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5A07" w14:textId="77777777" w:rsidR="005C52F0" w:rsidRPr="005A0E4F" w:rsidRDefault="005C52F0" w:rsidP="005C52F0">
      <w:pPr>
        <w:spacing w:before="160" w:line="240" w:lineRule="auto"/>
        <w:rPr>
          <w:rFonts w:cstheme="minorHAnsi"/>
          <w:i/>
          <w:iCs/>
          <w:color w:val="808080" w:themeColor="background1" w:themeShade="80"/>
          <w:sz w:val="32"/>
          <w:szCs w:val="32"/>
        </w:rPr>
      </w:pPr>
      <w:r w:rsidRPr="005A0E4F">
        <w:rPr>
          <w:rFonts w:cstheme="minorHAnsi"/>
          <w:i/>
          <w:iCs/>
          <w:color w:val="808080" w:themeColor="background1" w:themeShade="80"/>
          <w:sz w:val="32"/>
          <w:szCs w:val="32"/>
        </w:rPr>
        <w:t>Guide for staff, families and carers</w:t>
      </w:r>
    </w:p>
    <w:p w14:paraId="1BEDA44C" w14:textId="77777777" w:rsidR="005C52F0" w:rsidRPr="005A0E4F" w:rsidRDefault="005C52F0" w:rsidP="005C52F0">
      <w:pPr>
        <w:spacing w:before="160" w:line="240" w:lineRule="auto"/>
        <w:rPr>
          <w:rFonts w:cstheme="minorHAnsi"/>
        </w:rPr>
      </w:pPr>
      <w:r w:rsidRPr="0028535A">
        <w:rPr>
          <w:rFonts w:cstheme="minorHAnsi"/>
        </w:rPr>
        <w:br/>
      </w:r>
      <w:r w:rsidRPr="005A0E4F">
        <w:rPr>
          <w:rFonts w:cstheme="minorHAnsi"/>
        </w:rPr>
        <w:t>The Department for Child Protection is developing a Statement of Commitment to Children and Young People. This Statement of Commitment will publicly outline how the department seeks to deliver services to children and young people in contact with the child protection and family support system.</w:t>
      </w:r>
    </w:p>
    <w:p w14:paraId="06C4C4B7" w14:textId="77777777" w:rsidR="005C52F0" w:rsidRPr="005A0E4F" w:rsidRDefault="005C52F0" w:rsidP="005C52F0">
      <w:pPr>
        <w:spacing w:before="160" w:line="240" w:lineRule="auto"/>
        <w:rPr>
          <w:rFonts w:cstheme="minorHAnsi"/>
        </w:rPr>
      </w:pPr>
      <w:r w:rsidRPr="005A0E4F">
        <w:rPr>
          <w:rFonts w:cstheme="minorHAnsi"/>
        </w:rPr>
        <w:t xml:space="preserve">It is essential that the views and voices of care experienced children and young people inform this new Statement of Commitment. </w:t>
      </w:r>
    </w:p>
    <w:p w14:paraId="45BB506F" w14:textId="77777777" w:rsidR="005C52F0" w:rsidRPr="00263A3D" w:rsidRDefault="005C52F0" w:rsidP="005C52F0">
      <w:pPr>
        <w:spacing w:before="160" w:line="240" w:lineRule="auto"/>
        <w:rPr>
          <w:rFonts w:cstheme="minorHAnsi"/>
          <w:sz w:val="28"/>
          <w:szCs w:val="28"/>
        </w:rPr>
      </w:pPr>
      <w:r w:rsidRPr="0028535A">
        <w:rPr>
          <w:rFonts w:cstheme="minorHAnsi"/>
          <w:sz w:val="28"/>
          <w:szCs w:val="28"/>
        </w:rPr>
        <w:t>Purpose</w:t>
      </w:r>
      <w:r w:rsidRPr="00263A3D">
        <w:rPr>
          <w:rFonts w:cstheme="minorHAnsi"/>
          <w:sz w:val="28"/>
          <w:szCs w:val="28"/>
        </w:rPr>
        <w:t xml:space="preserve"> </w:t>
      </w:r>
    </w:p>
    <w:p w14:paraId="3E0995C1" w14:textId="77777777" w:rsidR="005C52F0" w:rsidRPr="005A0E4F" w:rsidRDefault="005C52F0" w:rsidP="005C52F0">
      <w:pPr>
        <w:spacing w:before="160" w:line="240" w:lineRule="auto"/>
        <w:rPr>
          <w:rFonts w:cstheme="minorHAnsi"/>
        </w:rPr>
      </w:pPr>
      <w:r w:rsidRPr="005A0E4F">
        <w:rPr>
          <w:rFonts w:cstheme="minorHAnsi"/>
        </w:rPr>
        <w:t>This guide is for carers, families and staff who are supporting children and young people to inform the Statement of Commitment to Children and Young People.</w:t>
      </w:r>
    </w:p>
    <w:p w14:paraId="10C2E861"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t>Before you start</w:t>
      </w:r>
    </w:p>
    <w:p w14:paraId="20598DDC" w14:textId="77777777" w:rsidR="005C52F0" w:rsidRPr="005A0E4F" w:rsidRDefault="005C52F0" w:rsidP="005C52F0">
      <w:pPr>
        <w:spacing w:before="160" w:line="240" w:lineRule="auto"/>
        <w:rPr>
          <w:rFonts w:cstheme="minorHAnsi"/>
        </w:rPr>
      </w:pPr>
      <w:r w:rsidRPr="005A0E4F">
        <w:rPr>
          <w:rFonts w:cstheme="minorHAnsi"/>
        </w:rPr>
        <w:t>To support children and young people express their views:</w:t>
      </w:r>
    </w:p>
    <w:tbl>
      <w:tblPr>
        <w:tblStyle w:val="TableGrid"/>
        <w:tblW w:w="0" w:type="auto"/>
        <w:tblLook w:val="04A0" w:firstRow="1" w:lastRow="0" w:firstColumn="1" w:lastColumn="0" w:noHBand="0" w:noVBand="1"/>
      </w:tblPr>
      <w:tblGrid>
        <w:gridCol w:w="1413"/>
        <w:gridCol w:w="8781"/>
      </w:tblGrid>
      <w:tr w:rsidR="005C52F0" w:rsidRPr="005A0E4F" w14:paraId="39D5D8D3" w14:textId="77777777" w:rsidTr="001D0B9D">
        <w:tc>
          <w:tcPr>
            <w:tcW w:w="1413" w:type="dxa"/>
          </w:tcPr>
          <w:p w14:paraId="26A3E260" w14:textId="77777777" w:rsidR="005C52F0" w:rsidRPr="005A0E4F" w:rsidRDefault="005C52F0" w:rsidP="001D0B9D">
            <w:pPr>
              <w:spacing w:before="160" w:after="200"/>
              <w:rPr>
                <w:rFonts w:cstheme="minorHAnsi"/>
              </w:rPr>
            </w:pPr>
            <w:r w:rsidRPr="005A0E4F">
              <w:rPr>
                <w:rFonts w:cstheme="minorHAnsi"/>
              </w:rPr>
              <w:t>Space</w:t>
            </w:r>
          </w:p>
        </w:tc>
        <w:tc>
          <w:tcPr>
            <w:tcW w:w="8781" w:type="dxa"/>
          </w:tcPr>
          <w:p w14:paraId="78305237" w14:textId="77777777" w:rsidR="005C52F0" w:rsidRPr="005A0E4F" w:rsidRDefault="005C52F0" w:rsidP="005C52F0">
            <w:pPr>
              <w:pStyle w:val="ListParagraph"/>
              <w:numPr>
                <w:ilvl w:val="0"/>
                <w:numId w:val="60"/>
              </w:numPr>
              <w:spacing w:before="160" w:after="200"/>
              <w:rPr>
                <w:rFonts w:cstheme="minorHAnsi"/>
              </w:rPr>
            </w:pPr>
            <w:r w:rsidRPr="005A0E4F">
              <w:rPr>
                <w:rFonts w:cstheme="minorHAnsi"/>
              </w:rPr>
              <w:t>Prepare a safe, calm and private space</w:t>
            </w:r>
            <w:r>
              <w:rPr>
                <w:rFonts w:cstheme="minorHAnsi"/>
              </w:rPr>
              <w:t>.</w:t>
            </w:r>
          </w:p>
          <w:p w14:paraId="70CF03E9" w14:textId="77777777" w:rsidR="005C52F0" w:rsidRPr="005A0E4F" w:rsidRDefault="005C52F0" w:rsidP="005C52F0">
            <w:pPr>
              <w:pStyle w:val="ListParagraph"/>
              <w:numPr>
                <w:ilvl w:val="0"/>
                <w:numId w:val="60"/>
              </w:numPr>
              <w:spacing w:before="160" w:after="200"/>
              <w:rPr>
                <w:rFonts w:cstheme="minorHAnsi"/>
              </w:rPr>
            </w:pPr>
            <w:r w:rsidRPr="005A0E4F">
              <w:rPr>
                <w:rFonts w:cstheme="minorHAnsi"/>
              </w:rPr>
              <w:t>Choose a time when the child or young person can participate to the best of their ability, taking into consideration school and mealtimes</w:t>
            </w:r>
            <w:r>
              <w:rPr>
                <w:rFonts w:cstheme="minorHAnsi"/>
              </w:rPr>
              <w:t>.</w:t>
            </w:r>
          </w:p>
          <w:p w14:paraId="50D5EC44" w14:textId="77777777" w:rsidR="005C52F0" w:rsidRPr="005A0E4F" w:rsidRDefault="005C52F0" w:rsidP="005C52F0">
            <w:pPr>
              <w:pStyle w:val="ListParagraph"/>
              <w:numPr>
                <w:ilvl w:val="0"/>
                <w:numId w:val="60"/>
              </w:numPr>
              <w:spacing w:before="160" w:after="200"/>
              <w:rPr>
                <w:rFonts w:cstheme="minorHAnsi"/>
              </w:rPr>
            </w:pPr>
            <w:r w:rsidRPr="005A0E4F">
              <w:rPr>
                <w:rFonts w:cstheme="minorHAnsi"/>
              </w:rPr>
              <w:t>Ensure appropriate materials are available including markers and pens for the activity sheets</w:t>
            </w:r>
            <w:r>
              <w:rPr>
                <w:rFonts w:cstheme="minorHAnsi"/>
              </w:rPr>
              <w:t>.</w:t>
            </w:r>
          </w:p>
        </w:tc>
      </w:tr>
      <w:tr w:rsidR="005C52F0" w:rsidRPr="005A0E4F" w14:paraId="6A1AB28B" w14:textId="77777777" w:rsidTr="001D0B9D">
        <w:tc>
          <w:tcPr>
            <w:tcW w:w="1413" w:type="dxa"/>
          </w:tcPr>
          <w:p w14:paraId="5BEBF49C" w14:textId="77777777" w:rsidR="005C52F0" w:rsidRPr="005A0E4F" w:rsidRDefault="005C52F0" w:rsidP="001D0B9D">
            <w:pPr>
              <w:spacing w:before="160" w:after="200"/>
              <w:rPr>
                <w:rFonts w:cstheme="minorHAnsi"/>
              </w:rPr>
            </w:pPr>
            <w:r w:rsidRPr="005A0E4F">
              <w:rPr>
                <w:rFonts w:cstheme="minorHAnsi"/>
              </w:rPr>
              <w:t>Voice</w:t>
            </w:r>
          </w:p>
        </w:tc>
        <w:tc>
          <w:tcPr>
            <w:tcW w:w="8781" w:type="dxa"/>
          </w:tcPr>
          <w:p w14:paraId="0613FC56" w14:textId="77777777" w:rsidR="005C52F0" w:rsidRPr="005A0E4F" w:rsidRDefault="005C52F0" w:rsidP="005C52F0">
            <w:pPr>
              <w:pStyle w:val="ListParagraph"/>
              <w:numPr>
                <w:ilvl w:val="0"/>
                <w:numId w:val="60"/>
              </w:numPr>
              <w:spacing w:before="160" w:after="200"/>
              <w:rPr>
                <w:rFonts w:cstheme="minorHAnsi"/>
              </w:rPr>
            </w:pPr>
            <w:r w:rsidRPr="005A0E4F">
              <w:rPr>
                <w:rFonts w:cstheme="minorHAnsi"/>
              </w:rPr>
              <w:t>Ensure the child or young person knows:</w:t>
            </w:r>
          </w:p>
          <w:p w14:paraId="47C425CA" w14:textId="77777777" w:rsidR="005C52F0" w:rsidRPr="005A0E4F" w:rsidRDefault="005C52F0" w:rsidP="005C52F0">
            <w:pPr>
              <w:pStyle w:val="ListParagraph"/>
              <w:numPr>
                <w:ilvl w:val="1"/>
                <w:numId w:val="60"/>
              </w:numPr>
              <w:spacing w:before="160" w:after="200"/>
              <w:rPr>
                <w:rFonts w:cstheme="minorHAnsi"/>
              </w:rPr>
            </w:pPr>
            <w:r w:rsidRPr="005A0E4F">
              <w:rPr>
                <w:rFonts w:cstheme="minorHAnsi"/>
              </w:rPr>
              <w:t xml:space="preserve">why they are being asked </w:t>
            </w:r>
          </w:p>
          <w:p w14:paraId="4AEA9936" w14:textId="77777777" w:rsidR="005C52F0" w:rsidRDefault="005C52F0" w:rsidP="005C52F0">
            <w:pPr>
              <w:pStyle w:val="ListParagraph"/>
              <w:numPr>
                <w:ilvl w:val="1"/>
                <w:numId w:val="60"/>
              </w:numPr>
              <w:spacing w:before="160" w:after="200"/>
              <w:rPr>
                <w:rFonts w:cstheme="minorHAnsi"/>
              </w:rPr>
            </w:pPr>
            <w:r w:rsidRPr="005A0E4F">
              <w:rPr>
                <w:rFonts w:cstheme="minorHAnsi"/>
              </w:rPr>
              <w:t>what will happen with their responses and input</w:t>
            </w:r>
          </w:p>
          <w:p w14:paraId="25049CDD" w14:textId="77777777" w:rsidR="005C52F0" w:rsidRPr="005A0E4F" w:rsidRDefault="005C52F0" w:rsidP="005C52F0">
            <w:pPr>
              <w:pStyle w:val="ListParagraph"/>
              <w:numPr>
                <w:ilvl w:val="1"/>
                <w:numId w:val="60"/>
              </w:numPr>
              <w:spacing w:before="160" w:after="200"/>
              <w:rPr>
                <w:rFonts w:cstheme="minorHAnsi"/>
              </w:rPr>
            </w:pPr>
            <w:r>
              <w:rPr>
                <w:rFonts w:cstheme="minorHAnsi"/>
              </w:rPr>
              <w:t>there are no ‘right’ or ‘wrong’ answers</w:t>
            </w:r>
          </w:p>
          <w:p w14:paraId="3D028182" w14:textId="77777777" w:rsidR="005C52F0" w:rsidRPr="005A0E4F" w:rsidRDefault="005C52F0" w:rsidP="005C52F0">
            <w:pPr>
              <w:pStyle w:val="ListParagraph"/>
              <w:numPr>
                <w:ilvl w:val="1"/>
                <w:numId w:val="60"/>
              </w:numPr>
              <w:spacing w:before="160" w:after="200"/>
              <w:rPr>
                <w:rFonts w:cstheme="minorHAnsi"/>
              </w:rPr>
            </w:pPr>
            <w:r w:rsidRPr="005A0E4F">
              <w:rPr>
                <w:rFonts w:cstheme="minorHAnsi"/>
              </w:rPr>
              <w:t>participation is voluntary, and that they can opt in or out of the activity at any point, including pausing for a break or stopping completely</w:t>
            </w:r>
          </w:p>
          <w:p w14:paraId="242F2D0C" w14:textId="77777777" w:rsidR="005C52F0" w:rsidRDefault="005C52F0" w:rsidP="005C52F0">
            <w:pPr>
              <w:pStyle w:val="ListParagraph"/>
              <w:numPr>
                <w:ilvl w:val="1"/>
                <w:numId w:val="60"/>
              </w:numPr>
              <w:spacing w:before="160" w:after="200"/>
              <w:rPr>
                <w:rFonts w:cstheme="minorHAnsi"/>
              </w:rPr>
            </w:pPr>
            <w:r w:rsidRPr="005A0E4F">
              <w:rPr>
                <w:rFonts w:cstheme="minorHAnsi"/>
              </w:rPr>
              <w:t>they can express themselves through a variety of different ways</w:t>
            </w:r>
            <w:r>
              <w:rPr>
                <w:rFonts w:cstheme="minorHAnsi"/>
              </w:rPr>
              <w:t>.</w:t>
            </w:r>
          </w:p>
          <w:p w14:paraId="40DFF083" w14:textId="77777777" w:rsidR="005C52F0" w:rsidRPr="00B527B2" w:rsidRDefault="005C52F0" w:rsidP="001D0B9D">
            <w:pPr>
              <w:spacing w:before="160"/>
              <w:rPr>
                <w:rFonts w:cstheme="minorHAnsi"/>
              </w:rPr>
            </w:pPr>
            <w:r w:rsidRPr="00B527B2">
              <w:rPr>
                <w:rFonts w:cstheme="minorHAnsi"/>
                <w:u w:val="single"/>
              </w:rPr>
              <w:t>For children and young people with moderate or severe disabilities</w:t>
            </w:r>
            <w:r w:rsidRPr="00B527B2">
              <w:rPr>
                <w:rFonts w:cstheme="minorHAnsi"/>
              </w:rPr>
              <w:t>: case workers are encouraged to request advice from a professional or support staff member who understands their individual communication support needs. Consultation materials can then be adapted according to the advice provided.</w:t>
            </w:r>
          </w:p>
        </w:tc>
      </w:tr>
      <w:tr w:rsidR="005C52F0" w:rsidRPr="005A0E4F" w14:paraId="6B9C4802" w14:textId="77777777" w:rsidTr="001D0B9D">
        <w:tc>
          <w:tcPr>
            <w:tcW w:w="1413" w:type="dxa"/>
          </w:tcPr>
          <w:p w14:paraId="1D408059" w14:textId="77777777" w:rsidR="005C52F0" w:rsidRPr="005A0E4F" w:rsidRDefault="005C52F0" w:rsidP="001D0B9D">
            <w:pPr>
              <w:spacing w:before="160" w:after="200"/>
              <w:rPr>
                <w:rFonts w:cstheme="minorHAnsi"/>
              </w:rPr>
            </w:pPr>
            <w:r w:rsidRPr="005A0E4F">
              <w:rPr>
                <w:rFonts w:cstheme="minorHAnsi"/>
              </w:rPr>
              <w:t>Audience</w:t>
            </w:r>
          </w:p>
        </w:tc>
        <w:tc>
          <w:tcPr>
            <w:tcW w:w="8781" w:type="dxa"/>
          </w:tcPr>
          <w:p w14:paraId="4E88A7DA" w14:textId="77777777" w:rsidR="005C52F0" w:rsidRPr="005A0E4F" w:rsidRDefault="005C52F0" w:rsidP="005C52F0">
            <w:pPr>
              <w:pStyle w:val="ListParagraph"/>
              <w:numPr>
                <w:ilvl w:val="0"/>
                <w:numId w:val="61"/>
              </w:numPr>
              <w:spacing w:before="160" w:after="200"/>
              <w:rPr>
                <w:rFonts w:cstheme="minorHAnsi"/>
              </w:rPr>
            </w:pPr>
            <w:r w:rsidRPr="005A0E4F">
              <w:rPr>
                <w:rFonts w:cstheme="minorHAnsi"/>
              </w:rPr>
              <w:t>As an adult facilitating, please ensure you are prepared to actively listen and record responses neutrally</w:t>
            </w:r>
            <w:r>
              <w:rPr>
                <w:rFonts w:cstheme="minorHAnsi"/>
              </w:rPr>
              <w:t>.</w:t>
            </w:r>
          </w:p>
        </w:tc>
      </w:tr>
      <w:tr w:rsidR="005C52F0" w:rsidRPr="005A0E4F" w14:paraId="18963468" w14:textId="77777777" w:rsidTr="001D0B9D">
        <w:tc>
          <w:tcPr>
            <w:tcW w:w="1413" w:type="dxa"/>
          </w:tcPr>
          <w:p w14:paraId="6583718E" w14:textId="77777777" w:rsidR="005C52F0" w:rsidRPr="005A0E4F" w:rsidRDefault="005C52F0" w:rsidP="001D0B9D">
            <w:pPr>
              <w:spacing w:before="160" w:after="200"/>
              <w:rPr>
                <w:rFonts w:cstheme="minorHAnsi"/>
              </w:rPr>
            </w:pPr>
            <w:r w:rsidRPr="005A0E4F">
              <w:rPr>
                <w:rFonts w:cstheme="minorHAnsi"/>
              </w:rPr>
              <w:t>Influence</w:t>
            </w:r>
          </w:p>
        </w:tc>
        <w:tc>
          <w:tcPr>
            <w:tcW w:w="8781" w:type="dxa"/>
          </w:tcPr>
          <w:p w14:paraId="7EA84619" w14:textId="77777777" w:rsidR="005C52F0" w:rsidRPr="005A0E4F" w:rsidRDefault="005C52F0" w:rsidP="005C52F0">
            <w:pPr>
              <w:pStyle w:val="ListParagraph"/>
              <w:numPr>
                <w:ilvl w:val="0"/>
                <w:numId w:val="61"/>
              </w:numPr>
              <w:spacing w:before="160" w:after="200"/>
              <w:rPr>
                <w:rFonts w:cstheme="minorHAnsi"/>
              </w:rPr>
            </w:pPr>
            <w:r w:rsidRPr="005A0E4F">
              <w:rPr>
                <w:rFonts w:cstheme="minorHAnsi"/>
              </w:rPr>
              <w:t>Ensure the child or young person is aware that their input will be used to inform the Statement of Commitment to Children and Young People</w:t>
            </w:r>
            <w:r>
              <w:rPr>
                <w:rFonts w:cstheme="minorHAnsi"/>
              </w:rPr>
              <w:t>.</w:t>
            </w:r>
          </w:p>
        </w:tc>
      </w:tr>
    </w:tbl>
    <w:p w14:paraId="55652F0E" w14:textId="77777777" w:rsidR="005C52F0" w:rsidRPr="0028535A" w:rsidRDefault="005C52F0" w:rsidP="005C52F0">
      <w:pPr>
        <w:spacing w:before="160" w:line="240" w:lineRule="auto"/>
        <w:rPr>
          <w:rFonts w:cstheme="minorHAnsi"/>
          <w:sz w:val="28"/>
          <w:szCs w:val="28"/>
        </w:rPr>
      </w:pPr>
      <w:r w:rsidRPr="00263A3D">
        <w:rPr>
          <w:rFonts w:cstheme="minorHAnsi"/>
          <w:sz w:val="28"/>
          <w:szCs w:val="28"/>
        </w:rPr>
        <w:t>Activity sheets</w:t>
      </w:r>
    </w:p>
    <w:p w14:paraId="25CB0B8C" w14:textId="77777777" w:rsidR="005C52F0" w:rsidRPr="005A0E4F" w:rsidRDefault="005C52F0" w:rsidP="005C52F0">
      <w:pPr>
        <w:spacing w:before="160" w:line="240" w:lineRule="auto"/>
        <w:rPr>
          <w:rFonts w:cstheme="minorHAnsi"/>
        </w:rPr>
      </w:pPr>
      <w:r w:rsidRPr="005A0E4F">
        <w:rPr>
          <w:rFonts w:cstheme="minorHAnsi"/>
        </w:rPr>
        <w:t>If children or young people prefer participation via the activity sheet</w:t>
      </w:r>
      <w:r>
        <w:rPr>
          <w:rFonts w:cstheme="minorHAnsi"/>
        </w:rPr>
        <w:t>s</w:t>
      </w:r>
      <w:r w:rsidRPr="005A0E4F">
        <w:rPr>
          <w:rFonts w:cstheme="minorHAnsi"/>
        </w:rPr>
        <w:t>:</w:t>
      </w:r>
    </w:p>
    <w:p w14:paraId="7986BD11" w14:textId="77777777" w:rsidR="005C52F0" w:rsidRDefault="005C52F0" w:rsidP="005C52F0">
      <w:pPr>
        <w:pStyle w:val="ListParagraph"/>
        <w:numPr>
          <w:ilvl w:val="0"/>
          <w:numId w:val="61"/>
        </w:numPr>
        <w:spacing w:before="160" w:line="240" w:lineRule="auto"/>
        <w:ind w:left="723"/>
        <w:rPr>
          <w:rFonts w:cstheme="minorHAnsi"/>
        </w:rPr>
      </w:pPr>
      <w:r>
        <w:rPr>
          <w:rFonts w:cstheme="minorHAnsi"/>
        </w:rPr>
        <w:t>begin with colouring in or drawing prompts to build comfort</w:t>
      </w:r>
    </w:p>
    <w:p w14:paraId="411032C1" w14:textId="77777777" w:rsidR="005C52F0" w:rsidRDefault="005C52F0" w:rsidP="005C52F0">
      <w:pPr>
        <w:pStyle w:val="ListParagraph"/>
        <w:numPr>
          <w:ilvl w:val="0"/>
          <w:numId w:val="61"/>
        </w:numPr>
        <w:spacing w:before="160" w:line="240" w:lineRule="auto"/>
        <w:ind w:left="723"/>
        <w:rPr>
          <w:rFonts w:cstheme="minorHAnsi"/>
        </w:rPr>
      </w:pPr>
      <w:r>
        <w:rPr>
          <w:rFonts w:cstheme="minorHAnsi"/>
        </w:rPr>
        <w:t>offer examples if the child or young person asks, for example “I like when people help me by explaining things to me so that I can understand”.</w:t>
      </w:r>
    </w:p>
    <w:p w14:paraId="25780070" w14:textId="77777777" w:rsidR="005C52F0" w:rsidRDefault="005C52F0" w:rsidP="005C52F0">
      <w:pPr>
        <w:spacing w:before="160" w:line="240" w:lineRule="auto"/>
        <w:rPr>
          <w:rFonts w:cstheme="minorHAnsi"/>
        </w:rPr>
      </w:pPr>
      <w:r>
        <w:rPr>
          <w:rFonts w:cstheme="minorHAnsi"/>
        </w:rPr>
        <w:lastRenderedPageBreak/>
        <w:t>Children and young people may express themselves by drawing abstract images. You may need to write a brief explanation of their drawing/s to ensure they are interpreted correctly.</w:t>
      </w:r>
    </w:p>
    <w:p w14:paraId="07B598DD" w14:textId="77777777" w:rsidR="005C52F0" w:rsidRPr="001E017E" w:rsidRDefault="005C52F0" w:rsidP="005C52F0">
      <w:pPr>
        <w:spacing w:before="160" w:line="240" w:lineRule="auto"/>
        <w:rPr>
          <w:rFonts w:cstheme="minorHAnsi"/>
        </w:rPr>
      </w:pPr>
      <w:r>
        <w:rPr>
          <w:rFonts w:cstheme="minorHAnsi"/>
        </w:rPr>
        <w:t xml:space="preserve">To ensure responses from activity sheets inform the Statement of Commitment, they will need to be scanned and sent to </w:t>
      </w:r>
      <w:hyperlink r:id="rId8" w:history="1">
        <w:r w:rsidRPr="005A0E4F">
          <w:rPr>
            <w:rStyle w:val="Hyperlink"/>
            <w:rFonts w:cstheme="minorHAnsi"/>
          </w:rPr>
          <w:t>DCPCYEProgram@sa.gov.au</w:t>
        </w:r>
      </w:hyperlink>
      <w:r w:rsidRPr="005A0E4F">
        <w:rPr>
          <w:rFonts w:cstheme="minorHAnsi"/>
        </w:rPr>
        <w:t>.</w:t>
      </w:r>
      <w:r>
        <w:rPr>
          <w:rFonts w:cstheme="minorHAnsi"/>
        </w:rPr>
        <w:t xml:space="preserve"> You can also take a photo and email us.</w:t>
      </w:r>
    </w:p>
    <w:p w14:paraId="5CB61765" w14:textId="77777777" w:rsidR="005C52F0" w:rsidRPr="0028535A" w:rsidRDefault="005C52F0" w:rsidP="005C52F0">
      <w:pPr>
        <w:spacing w:before="160" w:line="240" w:lineRule="auto"/>
        <w:rPr>
          <w:rFonts w:cstheme="minorHAnsi"/>
          <w:sz w:val="28"/>
          <w:szCs w:val="28"/>
        </w:rPr>
      </w:pPr>
      <w:r w:rsidRPr="00263A3D">
        <w:rPr>
          <w:rFonts w:cstheme="minorHAnsi"/>
          <w:sz w:val="28"/>
          <w:szCs w:val="28"/>
        </w:rPr>
        <w:t>Online surveys</w:t>
      </w:r>
    </w:p>
    <w:p w14:paraId="50AC77F9" w14:textId="77777777" w:rsidR="005C52F0" w:rsidRPr="005A0E4F" w:rsidRDefault="005C52F0" w:rsidP="005C52F0">
      <w:pPr>
        <w:spacing w:before="160" w:line="240" w:lineRule="auto"/>
        <w:rPr>
          <w:rFonts w:cstheme="minorHAnsi"/>
        </w:rPr>
      </w:pPr>
      <w:r w:rsidRPr="005A0E4F">
        <w:rPr>
          <w:rFonts w:cstheme="minorHAnsi"/>
        </w:rPr>
        <w:t>If children or young people prefer digital participation via the surveys, ensure:</w:t>
      </w:r>
    </w:p>
    <w:p w14:paraId="03837616" w14:textId="77777777" w:rsidR="005C52F0" w:rsidRPr="005A0E4F" w:rsidRDefault="005C52F0" w:rsidP="005C52F0">
      <w:pPr>
        <w:pStyle w:val="ListParagraph"/>
        <w:numPr>
          <w:ilvl w:val="0"/>
          <w:numId w:val="61"/>
        </w:numPr>
        <w:spacing w:before="160" w:line="240" w:lineRule="auto"/>
        <w:ind w:left="723"/>
        <w:rPr>
          <w:rFonts w:cstheme="minorHAnsi"/>
        </w:rPr>
      </w:pPr>
      <w:r w:rsidRPr="005A0E4F">
        <w:rPr>
          <w:rFonts w:cstheme="minorHAnsi"/>
        </w:rPr>
        <w:t>they are given the option to complete the survey in private or with your support</w:t>
      </w:r>
    </w:p>
    <w:p w14:paraId="6555C94F" w14:textId="77777777" w:rsidR="005C52F0" w:rsidRPr="005A0E4F" w:rsidRDefault="005C52F0" w:rsidP="005C52F0">
      <w:pPr>
        <w:pStyle w:val="ListParagraph"/>
        <w:numPr>
          <w:ilvl w:val="0"/>
          <w:numId w:val="61"/>
        </w:numPr>
        <w:spacing w:before="160" w:line="240" w:lineRule="auto"/>
        <w:ind w:left="723"/>
        <w:rPr>
          <w:rFonts w:cstheme="minorHAnsi"/>
        </w:rPr>
      </w:pPr>
      <w:r w:rsidRPr="005A0E4F">
        <w:rPr>
          <w:rFonts w:cstheme="minorHAnsi"/>
        </w:rPr>
        <w:t>accessibility tools (for example immersive reader) are enabled.</w:t>
      </w:r>
    </w:p>
    <w:p w14:paraId="2718D90E"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t>How to facilitate</w:t>
      </w:r>
    </w:p>
    <w:p w14:paraId="7F4BC380" w14:textId="77777777" w:rsidR="005C52F0" w:rsidRDefault="005C52F0" w:rsidP="005C52F0">
      <w:pPr>
        <w:pStyle w:val="ListParagraph"/>
        <w:numPr>
          <w:ilvl w:val="0"/>
          <w:numId w:val="59"/>
        </w:numPr>
        <w:spacing w:before="160" w:line="240" w:lineRule="auto"/>
        <w:rPr>
          <w:rFonts w:cstheme="minorHAnsi"/>
        </w:rPr>
      </w:pPr>
      <w:r>
        <w:rPr>
          <w:rFonts w:cstheme="minorHAnsi"/>
        </w:rPr>
        <w:t xml:space="preserve">if needed, read questions aloud </w:t>
      </w:r>
    </w:p>
    <w:p w14:paraId="18980867" w14:textId="77777777" w:rsidR="005C52F0" w:rsidRPr="005A0E4F" w:rsidRDefault="005C52F0" w:rsidP="005C52F0">
      <w:pPr>
        <w:pStyle w:val="ListParagraph"/>
        <w:numPr>
          <w:ilvl w:val="0"/>
          <w:numId w:val="59"/>
        </w:numPr>
        <w:spacing w:before="160" w:line="240" w:lineRule="auto"/>
        <w:rPr>
          <w:rFonts w:cstheme="minorHAnsi"/>
        </w:rPr>
      </w:pPr>
      <w:r w:rsidRPr="005A0E4F">
        <w:rPr>
          <w:rFonts w:cstheme="minorHAnsi"/>
        </w:rPr>
        <w:t xml:space="preserve">let the </w:t>
      </w:r>
      <w:r>
        <w:rPr>
          <w:rFonts w:cstheme="minorHAnsi"/>
        </w:rPr>
        <w:t>child or young person</w:t>
      </w:r>
      <w:r w:rsidRPr="005A0E4F">
        <w:rPr>
          <w:rFonts w:cstheme="minorHAnsi"/>
        </w:rPr>
        <w:t xml:space="preserve"> choose fewer than the maximum</w:t>
      </w:r>
    </w:p>
    <w:p w14:paraId="1B87177C" w14:textId="77777777" w:rsidR="005C52F0" w:rsidRPr="005A0E4F" w:rsidRDefault="005C52F0" w:rsidP="005C52F0">
      <w:pPr>
        <w:pStyle w:val="ListParagraph"/>
        <w:numPr>
          <w:ilvl w:val="0"/>
          <w:numId w:val="59"/>
        </w:numPr>
        <w:spacing w:before="160" w:line="240" w:lineRule="auto"/>
        <w:rPr>
          <w:rFonts w:cstheme="minorHAnsi"/>
        </w:rPr>
      </w:pPr>
      <w:r w:rsidRPr="005A0E4F">
        <w:rPr>
          <w:rFonts w:cstheme="minorHAnsi"/>
        </w:rPr>
        <w:t>offer drawing if writing is difficult, and offer to record on behalf of the child or young person</w:t>
      </w:r>
    </w:p>
    <w:p w14:paraId="289CAF23" w14:textId="77777777" w:rsidR="005C52F0" w:rsidRPr="005A0E4F" w:rsidRDefault="005C52F0" w:rsidP="005C52F0">
      <w:pPr>
        <w:pStyle w:val="ListParagraph"/>
        <w:numPr>
          <w:ilvl w:val="0"/>
          <w:numId w:val="59"/>
        </w:numPr>
        <w:spacing w:before="160" w:line="240" w:lineRule="auto"/>
        <w:rPr>
          <w:rFonts w:cstheme="minorHAnsi"/>
        </w:rPr>
      </w:pPr>
      <w:r w:rsidRPr="005A0E4F">
        <w:rPr>
          <w:rFonts w:cstheme="minorHAnsi"/>
        </w:rPr>
        <w:t>acknowledge and affirm their responses to questions</w:t>
      </w:r>
    </w:p>
    <w:p w14:paraId="1DF7A94F" w14:textId="77777777" w:rsidR="005C52F0" w:rsidRPr="005A0E4F" w:rsidRDefault="005C52F0" w:rsidP="005C52F0">
      <w:pPr>
        <w:pStyle w:val="ListParagraph"/>
        <w:numPr>
          <w:ilvl w:val="0"/>
          <w:numId w:val="59"/>
        </w:numPr>
        <w:spacing w:before="160" w:line="240" w:lineRule="auto"/>
        <w:rPr>
          <w:rFonts w:cstheme="minorHAnsi"/>
        </w:rPr>
      </w:pPr>
      <w:r w:rsidRPr="005A0E4F">
        <w:rPr>
          <w:rFonts w:cstheme="minorHAnsi"/>
        </w:rPr>
        <w:t>accept gestures, sounds, or drawings as valid answers.</w:t>
      </w:r>
    </w:p>
    <w:p w14:paraId="4126FC23"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t>What not to do</w:t>
      </w:r>
    </w:p>
    <w:p w14:paraId="0FA3ACA6" w14:textId="77777777" w:rsidR="005C52F0" w:rsidRPr="005A0E4F" w:rsidRDefault="005C52F0" w:rsidP="005C52F0">
      <w:pPr>
        <w:spacing w:before="160" w:line="240" w:lineRule="auto"/>
        <w:rPr>
          <w:rFonts w:cstheme="minorHAnsi"/>
        </w:rPr>
      </w:pPr>
      <w:r w:rsidRPr="005A0E4F">
        <w:rPr>
          <w:rFonts w:cstheme="minorHAnsi"/>
        </w:rPr>
        <w:t>Children and young people have expertise on their experiences. It is important that you:</w:t>
      </w:r>
    </w:p>
    <w:p w14:paraId="15231F4B" w14:textId="77777777" w:rsidR="005C52F0" w:rsidRPr="005A0E4F" w:rsidRDefault="005C52F0" w:rsidP="005C52F0">
      <w:pPr>
        <w:pStyle w:val="ListParagraph"/>
        <w:numPr>
          <w:ilvl w:val="0"/>
          <w:numId w:val="57"/>
        </w:numPr>
        <w:spacing w:before="160" w:line="240" w:lineRule="auto"/>
        <w:rPr>
          <w:rFonts w:cstheme="minorHAnsi"/>
        </w:rPr>
      </w:pPr>
      <w:r w:rsidRPr="005A0E4F">
        <w:rPr>
          <w:rFonts w:cstheme="minorHAnsi"/>
        </w:rPr>
        <w:t>don’t re</w:t>
      </w:r>
      <w:r w:rsidRPr="005A0E4F">
        <w:rPr>
          <w:rFonts w:cstheme="minorHAnsi"/>
        </w:rPr>
        <w:noBreakHyphen/>
        <w:t>word answers</w:t>
      </w:r>
    </w:p>
    <w:p w14:paraId="7F74428E" w14:textId="77777777" w:rsidR="005C52F0" w:rsidRPr="005A0E4F" w:rsidRDefault="005C52F0" w:rsidP="005C52F0">
      <w:pPr>
        <w:pStyle w:val="ListParagraph"/>
        <w:numPr>
          <w:ilvl w:val="0"/>
          <w:numId w:val="57"/>
        </w:numPr>
        <w:spacing w:before="160" w:line="240" w:lineRule="auto"/>
        <w:rPr>
          <w:rFonts w:cstheme="minorHAnsi"/>
        </w:rPr>
      </w:pPr>
      <w:r w:rsidRPr="005A0E4F">
        <w:rPr>
          <w:rFonts w:cstheme="minorHAnsi"/>
        </w:rPr>
        <w:t>don’t encourage positive responses</w:t>
      </w:r>
    </w:p>
    <w:p w14:paraId="2A2A3846" w14:textId="77777777" w:rsidR="005C52F0" w:rsidRDefault="005C52F0" w:rsidP="005C52F0">
      <w:pPr>
        <w:pStyle w:val="ListParagraph"/>
        <w:numPr>
          <w:ilvl w:val="0"/>
          <w:numId w:val="56"/>
        </w:numPr>
        <w:spacing w:before="160" w:line="240" w:lineRule="auto"/>
        <w:rPr>
          <w:rFonts w:cstheme="minorHAnsi"/>
        </w:rPr>
      </w:pPr>
      <w:r w:rsidRPr="005A0E4F">
        <w:rPr>
          <w:rFonts w:cstheme="minorHAnsi"/>
        </w:rPr>
        <w:t>don’t say “that’s already happening”</w:t>
      </w:r>
    </w:p>
    <w:p w14:paraId="30BDA47B" w14:textId="77777777" w:rsidR="005C52F0" w:rsidRPr="005A0E4F" w:rsidRDefault="005C52F0" w:rsidP="005C52F0">
      <w:pPr>
        <w:pStyle w:val="ListParagraph"/>
        <w:numPr>
          <w:ilvl w:val="0"/>
          <w:numId w:val="56"/>
        </w:numPr>
        <w:spacing w:before="160" w:line="240" w:lineRule="auto"/>
        <w:rPr>
          <w:rFonts w:cstheme="minorHAnsi"/>
        </w:rPr>
      </w:pPr>
      <w:r>
        <w:rPr>
          <w:rFonts w:cstheme="minorHAnsi"/>
        </w:rPr>
        <w:t xml:space="preserve">compare responses, for example saying </w:t>
      </w:r>
      <w:r w:rsidRPr="001E017E">
        <w:rPr>
          <w:rFonts w:cstheme="minorHAnsi"/>
        </w:rPr>
        <w:t>“other kids said…”</w:t>
      </w:r>
    </w:p>
    <w:p w14:paraId="765BCE5C" w14:textId="77777777" w:rsidR="005C52F0" w:rsidRPr="005A0E4F" w:rsidRDefault="005C52F0" w:rsidP="005C52F0">
      <w:pPr>
        <w:pStyle w:val="ListParagraph"/>
        <w:numPr>
          <w:ilvl w:val="0"/>
          <w:numId w:val="56"/>
        </w:numPr>
        <w:spacing w:before="160" w:line="240" w:lineRule="auto"/>
        <w:rPr>
          <w:rFonts w:cstheme="minorHAnsi"/>
        </w:rPr>
      </w:pPr>
      <w:r w:rsidRPr="005A0E4F">
        <w:rPr>
          <w:rFonts w:cstheme="minorHAnsi"/>
        </w:rPr>
        <w:t>don’t correct, criticise, or offer suggestions for improvement</w:t>
      </w:r>
    </w:p>
    <w:p w14:paraId="3B088ACB" w14:textId="77777777" w:rsidR="005C52F0" w:rsidRPr="005A0E4F" w:rsidRDefault="005C52F0" w:rsidP="005C52F0">
      <w:pPr>
        <w:pStyle w:val="ListParagraph"/>
        <w:numPr>
          <w:ilvl w:val="0"/>
          <w:numId w:val="56"/>
        </w:numPr>
        <w:spacing w:before="160" w:line="240" w:lineRule="auto"/>
        <w:rPr>
          <w:rFonts w:cstheme="minorHAnsi"/>
        </w:rPr>
      </w:pPr>
      <w:r w:rsidRPr="005A0E4F">
        <w:rPr>
          <w:rFonts w:cstheme="minorHAnsi"/>
        </w:rPr>
        <w:t xml:space="preserve">do not challenge or undermine the </w:t>
      </w:r>
      <w:r>
        <w:rPr>
          <w:rFonts w:cstheme="minorHAnsi"/>
        </w:rPr>
        <w:t>child or young person</w:t>
      </w:r>
      <w:r w:rsidRPr="005A0E4F">
        <w:rPr>
          <w:rFonts w:cstheme="minorHAnsi"/>
        </w:rPr>
        <w:t>.</w:t>
      </w:r>
    </w:p>
    <w:p w14:paraId="51C172D3"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t>Responding to emotional distress</w:t>
      </w:r>
    </w:p>
    <w:p w14:paraId="055EE3C5" w14:textId="77777777" w:rsidR="005C52F0" w:rsidRPr="005A0E4F" w:rsidRDefault="005C52F0" w:rsidP="005C52F0">
      <w:pPr>
        <w:spacing w:before="160" w:line="240" w:lineRule="auto"/>
        <w:rPr>
          <w:rFonts w:cstheme="minorHAnsi"/>
        </w:rPr>
      </w:pPr>
      <w:r w:rsidRPr="005A0E4F">
        <w:rPr>
          <w:rFonts w:cstheme="minorHAnsi"/>
        </w:rPr>
        <w:t>Working through the consultation questions may trigger unpleasant or painful memories for some children or young people. You may need to support the child or young person in your care to emotionally regulate, during or following participation.</w:t>
      </w:r>
    </w:p>
    <w:p w14:paraId="2454AB40" w14:textId="77777777" w:rsidR="005C52F0" w:rsidRPr="005A0E4F" w:rsidRDefault="005C52F0" w:rsidP="005C52F0">
      <w:pPr>
        <w:spacing w:before="160" w:line="240" w:lineRule="auto"/>
        <w:rPr>
          <w:rFonts w:cstheme="minorHAnsi"/>
        </w:rPr>
      </w:pPr>
      <w:r w:rsidRPr="005A0E4F">
        <w:rPr>
          <w:rFonts w:cstheme="minorHAnsi"/>
        </w:rPr>
        <w:t>If a child or young person becomes upset:</w:t>
      </w:r>
    </w:p>
    <w:p w14:paraId="5F3A6FF1" w14:textId="77777777" w:rsidR="005C52F0" w:rsidRPr="005A0E4F" w:rsidRDefault="005C52F0" w:rsidP="005C52F0">
      <w:pPr>
        <w:pStyle w:val="ListParagraph"/>
        <w:numPr>
          <w:ilvl w:val="0"/>
          <w:numId w:val="58"/>
        </w:numPr>
        <w:spacing w:before="160" w:line="240" w:lineRule="auto"/>
        <w:rPr>
          <w:rFonts w:cstheme="minorHAnsi"/>
        </w:rPr>
      </w:pPr>
      <w:r w:rsidRPr="005A0E4F">
        <w:rPr>
          <w:rFonts w:cstheme="minorHAnsi"/>
        </w:rPr>
        <w:t>pause</w:t>
      </w:r>
    </w:p>
    <w:p w14:paraId="5FE56B82" w14:textId="77777777" w:rsidR="005C52F0" w:rsidRPr="005A0E4F" w:rsidRDefault="005C52F0" w:rsidP="005C52F0">
      <w:pPr>
        <w:pStyle w:val="ListParagraph"/>
        <w:numPr>
          <w:ilvl w:val="0"/>
          <w:numId w:val="58"/>
        </w:numPr>
        <w:spacing w:before="160" w:line="240" w:lineRule="auto"/>
        <w:rPr>
          <w:rFonts w:cstheme="minorHAnsi"/>
        </w:rPr>
      </w:pPr>
      <w:r w:rsidRPr="005A0E4F">
        <w:rPr>
          <w:rFonts w:cstheme="minorHAnsi"/>
        </w:rPr>
        <w:t>acknowledge their feelings without probing (unless the child or young person wants to speak about something)</w:t>
      </w:r>
    </w:p>
    <w:p w14:paraId="7F5A36D6" w14:textId="77777777" w:rsidR="005C52F0" w:rsidRPr="005A0E4F" w:rsidRDefault="005C52F0" w:rsidP="005C52F0">
      <w:pPr>
        <w:pStyle w:val="ListParagraph"/>
        <w:numPr>
          <w:ilvl w:val="0"/>
          <w:numId w:val="58"/>
        </w:numPr>
        <w:spacing w:before="160" w:line="240" w:lineRule="auto"/>
        <w:rPr>
          <w:rFonts w:cstheme="minorHAnsi"/>
        </w:rPr>
      </w:pPr>
      <w:r w:rsidRPr="005A0E4F">
        <w:rPr>
          <w:rFonts w:cstheme="minorHAnsi"/>
        </w:rPr>
        <w:t>offer the choice to continue, take a break or stop.</w:t>
      </w:r>
    </w:p>
    <w:p w14:paraId="42F69D10" w14:textId="77777777" w:rsidR="005C52F0" w:rsidRPr="005A0E4F" w:rsidRDefault="005C52F0" w:rsidP="005C52F0">
      <w:pPr>
        <w:spacing w:before="160" w:line="240" w:lineRule="auto"/>
        <w:rPr>
          <w:rFonts w:cstheme="minorHAnsi"/>
        </w:rPr>
      </w:pPr>
      <w:r w:rsidRPr="005A0E4F">
        <w:rPr>
          <w:rFonts w:cstheme="minorHAnsi"/>
        </w:rPr>
        <w:t>A child or young person may also be reluctant to participate for fear of consequences. It is important for staff, families and carers to communicate that the responses provided by a child or young person, will not negatively affect their case or their care.</w:t>
      </w:r>
    </w:p>
    <w:p w14:paraId="09F44941"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t>Closing the conversation</w:t>
      </w:r>
    </w:p>
    <w:p w14:paraId="7BAAFF4D" w14:textId="77777777" w:rsidR="005C52F0" w:rsidRDefault="005C52F0" w:rsidP="005C52F0">
      <w:pPr>
        <w:spacing w:before="160" w:line="240" w:lineRule="auto"/>
        <w:rPr>
          <w:rFonts w:cstheme="minorHAnsi"/>
        </w:rPr>
      </w:pPr>
      <w:r>
        <w:rPr>
          <w:rFonts w:cstheme="minorHAnsi"/>
        </w:rPr>
        <w:t xml:space="preserve">Invite the child or young person to share their final thoughts and thank them for participating. </w:t>
      </w:r>
    </w:p>
    <w:p w14:paraId="6A11321E" w14:textId="77777777" w:rsidR="005C52F0" w:rsidRDefault="005C52F0" w:rsidP="005C52F0">
      <w:pPr>
        <w:spacing w:before="160" w:line="240" w:lineRule="auto"/>
        <w:rPr>
          <w:rFonts w:cstheme="minorHAnsi"/>
        </w:rPr>
      </w:pPr>
      <w:r w:rsidRPr="005A0E4F">
        <w:rPr>
          <w:rFonts w:cstheme="minorHAnsi"/>
        </w:rPr>
        <w:t xml:space="preserve">If questions remain, please reach out to us at </w:t>
      </w:r>
      <w:hyperlink r:id="rId9" w:history="1">
        <w:r w:rsidRPr="005A0E4F">
          <w:rPr>
            <w:rStyle w:val="Hyperlink"/>
            <w:rFonts w:cstheme="minorHAnsi"/>
          </w:rPr>
          <w:t>DCPCYEProgram@sa.gov.au</w:t>
        </w:r>
      </w:hyperlink>
      <w:r w:rsidRPr="005A0E4F">
        <w:rPr>
          <w:rFonts w:cstheme="minorHAnsi"/>
        </w:rPr>
        <w:t xml:space="preserve">. </w:t>
      </w:r>
    </w:p>
    <w:p w14:paraId="30BCA08F" w14:textId="77777777" w:rsidR="005C52F0" w:rsidRPr="005A0E4F" w:rsidRDefault="005C52F0" w:rsidP="005C52F0">
      <w:pPr>
        <w:spacing w:before="160" w:line="240" w:lineRule="auto"/>
        <w:rPr>
          <w:rFonts w:cstheme="minorHAnsi"/>
        </w:rPr>
      </w:pPr>
    </w:p>
    <w:p w14:paraId="4F686ADC" w14:textId="77777777" w:rsidR="005C52F0" w:rsidRPr="00263A3D" w:rsidRDefault="005C52F0" w:rsidP="005C52F0">
      <w:pPr>
        <w:spacing w:before="160" w:line="240" w:lineRule="auto"/>
        <w:rPr>
          <w:rFonts w:cstheme="minorHAnsi"/>
          <w:sz w:val="28"/>
          <w:szCs w:val="28"/>
        </w:rPr>
      </w:pPr>
      <w:r w:rsidRPr="00263A3D">
        <w:rPr>
          <w:rFonts w:cstheme="minorHAnsi"/>
          <w:sz w:val="28"/>
          <w:szCs w:val="28"/>
        </w:rPr>
        <w:lastRenderedPageBreak/>
        <w:t xml:space="preserve">Frequently asked questions </w:t>
      </w:r>
    </w:p>
    <w:p w14:paraId="73D85CC0" w14:textId="77777777" w:rsidR="005C52F0" w:rsidRPr="00263A3D" w:rsidRDefault="005C52F0" w:rsidP="005C52F0">
      <w:pPr>
        <w:pStyle w:val="ListParagraph"/>
        <w:numPr>
          <w:ilvl w:val="0"/>
          <w:numId w:val="62"/>
        </w:numPr>
        <w:spacing w:before="160" w:line="240" w:lineRule="auto"/>
        <w:rPr>
          <w:rFonts w:cstheme="minorHAnsi"/>
        </w:rPr>
      </w:pPr>
      <w:r w:rsidRPr="00263A3D">
        <w:rPr>
          <w:rFonts w:cstheme="minorHAnsi"/>
        </w:rPr>
        <w:t>What if a child or young person chooses nothing?</w:t>
      </w:r>
      <w:r w:rsidRPr="00263A3D">
        <w:rPr>
          <w:rFonts w:cstheme="minorHAnsi"/>
        </w:rPr>
        <w:br/>
        <w:t xml:space="preserve">That </w:t>
      </w:r>
      <w:r>
        <w:rPr>
          <w:rFonts w:cstheme="minorHAnsi"/>
        </w:rPr>
        <w:t xml:space="preserve">is okay as participation is voluntary. </w:t>
      </w:r>
    </w:p>
    <w:p w14:paraId="4E6B21FE" w14:textId="77777777" w:rsidR="005C52F0" w:rsidRPr="001E017E" w:rsidRDefault="005C52F0" w:rsidP="005C52F0">
      <w:pPr>
        <w:pStyle w:val="ListParagraph"/>
        <w:numPr>
          <w:ilvl w:val="0"/>
          <w:numId w:val="62"/>
        </w:numPr>
        <w:spacing w:before="160" w:line="240" w:lineRule="auto"/>
        <w:rPr>
          <w:rFonts w:cstheme="minorHAnsi"/>
        </w:rPr>
      </w:pPr>
      <w:r w:rsidRPr="001E017E">
        <w:rPr>
          <w:rFonts w:cstheme="minorHAnsi"/>
        </w:rPr>
        <w:t xml:space="preserve">What if </w:t>
      </w:r>
      <w:r>
        <w:rPr>
          <w:rFonts w:cstheme="minorHAnsi"/>
        </w:rPr>
        <w:t>responses</w:t>
      </w:r>
      <w:r w:rsidRPr="001E017E">
        <w:rPr>
          <w:rFonts w:cstheme="minorHAnsi"/>
        </w:rPr>
        <w:t xml:space="preserve"> are critical of staff or carers?</w:t>
      </w:r>
      <w:r w:rsidRPr="001E017E">
        <w:rPr>
          <w:rFonts w:cstheme="minorHAnsi"/>
        </w:rPr>
        <w:br/>
        <w:t>Record neutrally. Do not respond defensively.</w:t>
      </w:r>
    </w:p>
    <w:p w14:paraId="7F03EB01" w14:textId="77777777" w:rsidR="005C52F0" w:rsidRPr="001E017E" w:rsidRDefault="005C52F0" w:rsidP="005C52F0">
      <w:pPr>
        <w:pStyle w:val="ListParagraph"/>
        <w:numPr>
          <w:ilvl w:val="0"/>
          <w:numId w:val="62"/>
        </w:numPr>
        <w:spacing w:before="160" w:line="240" w:lineRule="auto"/>
        <w:rPr>
          <w:rFonts w:cstheme="minorHAnsi"/>
        </w:rPr>
      </w:pPr>
      <w:r w:rsidRPr="001E017E">
        <w:rPr>
          <w:rFonts w:cstheme="minorHAnsi"/>
        </w:rPr>
        <w:t>What if a child</w:t>
      </w:r>
      <w:r>
        <w:rPr>
          <w:rFonts w:cstheme="minorHAnsi"/>
        </w:rPr>
        <w:t xml:space="preserve"> or young person</w:t>
      </w:r>
      <w:r w:rsidRPr="001E017E">
        <w:rPr>
          <w:rFonts w:cstheme="minorHAnsi"/>
        </w:rPr>
        <w:t xml:space="preserve"> asks if anything will change?</w:t>
      </w:r>
      <w:r w:rsidRPr="001E017E">
        <w:rPr>
          <w:rFonts w:cstheme="minorHAnsi"/>
        </w:rPr>
        <w:br/>
        <w:t>You can say: “your answers will help decide what the Department and other services promise. I can’t say what will change, but your voice matters.”</w:t>
      </w:r>
    </w:p>
    <w:p w14:paraId="545B8E7B" w14:textId="77777777" w:rsidR="005C52F0" w:rsidRPr="001E017E" w:rsidRDefault="005C52F0" w:rsidP="005C52F0">
      <w:pPr>
        <w:pStyle w:val="ListParagraph"/>
        <w:numPr>
          <w:ilvl w:val="0"/>
          <w:numId w:val="62"/>
        </w:numPr>
        <w:spacing w:before="160" w:line="240" w:lineRule="auto"/>
        <w:rPr>
          <w:rFonts w:cstheme="minorHAnsi"/>
        </w:rPr>
      </w:pPr>
      <w:r w:rsidRPr="001E017E">
        <w:rPr>
          <w:rFonts w:cstheme="minorHAnsi"/>
        </w:rPr>
        <w:t>What if a child or young person asks, “</w:t>
      </w:r>
      <w:r>
        <w:rPr>
          <w:rFonts w:cstheme="minorHAnsi"/>
        </w:rPr>
        <w:t>w</w:t>
      </w:r>
      <w:r w:rsidRPr="001E017E">
        <w:rPr>
          <w:rFonts w:cstheme="minorHAnsi"/>
        </w:rPr>
        <w:t xml:space="preserve">hat should I </w:t>
      </w:r>
      <w:r>
        <w:rPr>
          <w:rFonts w:cstheme="minorHAnsi"/>
        </w:rPr>
        <w:t>say</w:t>
      </w:r>
      <w:r w:rsidRPr="001E017E">
        <w:rPr>
          <w:rFonts w:cstheme="minorHAnsi"/>
        </w:rPr>
        <w:t>?”?</w:t>
      </w:r>
    </w:p>
    <w:p w14:paraId="5775EE1B" w14:textId="77777777" w:rsidR="005C52F0" w:rsidRPr="001E017E" w:rsidRDefault="005C52F0" w:rsidP="005C52F0">
      <w:pPr>
        <w:pStyle w:val="ListParagraph"/>
        <w:spacing w:before="160" w:line="240" w:lineRule="auto"/>
        <w:rPr>
          <w:rFonts w:cstheme="minorHAnsi"/>
        </w:rPr>
      </w:pPr>
      <w:r w:rsidRPr="001E017E">
        <w:rPr>
          <w:rFonts w:cstheme="minorHAnsi"/>
        </w:rPr>
        <w:t>You can say: “it’s up to you - what feels most important to you?”</w:t>
      </w:r>
    </w:p>
    <w:p w14:paraId="623C7173" w14:textId="77777777" w:rsidR="005C52F0" w:rsidRPr="005A0E4F" w:rsidRDefault="005C52F0" w:rsidP="005C52F0">
      <w:pPr>
        <w:spacing w:before="160" w:line="240" w:lineRule="auto"/>
        <w:rPr>
          <w:rFonts w:cstheme="minorHAnsi"/>
        </w:rPr>
      </w:pPr>
    </w:p>
    <w:p w14:paraId="43D93B58" w14:textId="77777777" w:rsidR="005C52F0" w:rsidRPr="005A0E4F" w:rsidRDefault="005C52F0" w:rsidP="005C52F0">
      <w:pPr>
        <w:spacing w:before="160" w:line="240" w:lineRule="auto"/>
        <w:rPr>
          <w:rFonts w:cstheme="minorHAnsi"/>
        </w:rPr>
      </w:pPr>
    </w:p>
    <w:p w14:paraId="7FC66E64" w14:textId="77777777" w:rsidR="005C52F0" w:rsidRPr="005A0E4F" w:rsidRDefault="005C52F0" w:rsidP="005C52F0">
      <w:pPr>
        <w:spacing w:before="160" w:line="240" w:lineRule="auto"/>
        <w:rPr>
          <w:rFonts w:cstheme="minorHAnsi"/>
        </w:rPr>
      </w:pPr>
    </w:p>
    <w:p w14:paraId="7A85E0D8" w14:textId="77777777" w:rsidR="005C52F0" w:rsidRPr="005A0E4F" w:rsidRDefault="005C52F0" w:rsidP="005C52F0">
      <w:pPr>
        <w:spacing w:before="160" w:line="240" w:lineRule="auto"/>
        <w:rPr>
          <w:rFonts w:cstheme="minorHAnsi"/>
        </w:rPr>
      </w:pPr>
    </w:p>
    <w:p w14:paraId="7D0FBBAC" w14:textId="77777777" w:rsidR="005C52F0" w:rsidRPr="005A0E4F" w:rsidRDefault="005C52F0" w:rsidP="005C52F0">
      <w:pPr>
        <w:spacing w:before="160" w:line="240" w:lineRule="auto"/>
        <w:rPr>
          <w:rFonts w:cstheme="minorHAnsi"/>
        </w:rPr>
      </w:pPr>
    </w:p>
    <w:p w14:paraId="5F9FA367" w14:textId="77777777" w:rsidR="005C52F0" w:rsidRDefault="005C52F0" w:rsidP="005C52F0">
      <w:pPr>
        <w:spacing w:before="160" w:line="240" w:lineRule="auto"/>
        <w:jc w:val="center"/>
        <w:rPr>
          <w:rFonts w:cstheme="minorHAnsi"/>
        </w:rPr>
      </w:pPr>
    </w:p>
    <w:p w14:paraId="0A4C923E" w14:textId="77777777" w:rsidR="005C52F0" w:rsidRPr="009842E2" w:rsidRDefault="005C52F0" w:rsidP="005C52F0">
      <w:pPr>
        <w:rPr>
          <w:rFonts w:cstheme="minorHAnsi"/>
        </w:rPr>
      </w:pPr>
    </w:p>
    <w:p w14:paraId="3693169C" w14:textId="77777777" w:rsidR="005C52F0" w:rsidRPr="009842E2" w:rsidRDefault="005C52F0" w:rsidP="005C52F0">
      <w:pPr>
        <w:rPr>
          <w:rFonts w:cstheme="minorHAnsi"/>
        </w:rPr>
      </w:pPr>
    </w:p>
    <w:p w14:paraId="43D74074" w14:textId="77777777" w:rsidR="005C52F0" w:rsidRPr="009842E2" w:rsidRDefault="005C52F0" w:rsidP="005C52F0">
      <w:pPr>
        <w:rPr>
          <w:rFonts w:cstheme="minorHAnsi"/>
        </w:rPr>
      </w:pPr>
    </w:p>
    <w:p w14:paraId="33D07D8E" w14:textId="77777777" w:rsidR="005C52F0" w:rsidRDefault="005C52F0" w:rsidP="005C52F0">
      <w:pPr>
        <w:rPr>
          <w:rFonts w:cstheme="minorHAnsi"/>
        </w:rPr>
      </w:pPr>
    </w:p>
    <w:p w14:paraId="606D7B23" w14:textId="77777777" w:rsidR="005C52F0" w:rsidRPr="009842E2" w:rsidRDefault="005C52F0" w:rsidP="005C52F0">
      <w:pPr>
        <w:tabs>
          <w:tab w:val="left" w:pos="3720"/>
        </w:tabs>
        <w:rPr>
          <w:rFonts w:cstheme="minorHAnsi"/>
        </w:rPr>
      </w:pPr>
      <w:r>
        <w:rPr>
          <w:rFonts w:cstheme="minorHAnsi"/>
        </w:rPr>
        <w:tab/>
      </w:r>
    </w:p>
    <w:p w14:paraId="21A8A2F2" w14:textId="77777777" w:rsidR="00500975" w:rsidRPr="005C52F0" w:rsidRDefault="00500975" w:rsidP="005C52F0"/>
    <w:sectPr w:rsidR="00500975" w:rsidRPr="005C52F0" w:rsidSect="00C67471">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5FBA" w14:textId="77777777" w:rsidR="005071AD" w:rsidRDefault="005071AD" w:rsidP="00241BE8">
      <w:pPr>
        <w:spacing w:after="0" w:line="240" w:lineRule="auto"/>
      </w:pPr>
      <w:r>
        <w:separator/>
      </w:r>
    </w:p>
  </w:endnote>
  <w:endnote w:type="continuationSeparator" w:id="0">
    <w:p w14:paraId="1D4A6007" w14:textId="77777777" w:rsidR="005071AD" w:rsidRDefault="005071AD"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8005" w14:textId="55DB16F4" w:rsidR="00690479" w:rsidRDefault="00690479">
    <w:pPr>
      <w:pStyle w:val="Footer"/>
    </w:pPr>
    <w:r>
      <w:rPr>
        <w:noProof/>
      </w:rPr>
      <mc:AlternateContent>
        <mc:Choice Requires="wps">
          <w:drawing>
            <wp:anchor distT="0" distB="0" distL="0" distR="0" simplePos="0" relativeHeight="251682816" behindDoc="0" locked="0" layoutInCell="1" allowOverlap="1" wp14:anchorId="510C66AE" wp14:editId="29F2F6F9">
              <wp:simplePos x="635" y="635"/>
              <wp:positionH relativeFrom="column">
                <wp:align>center</wp:align>
              </wp:positionH>
              <wp:positionV relativeFrom="paragraph">
                <wp:posOffset>635</wp:posOffset>
              </wp:positionV>
              <wp:extent cx="443865" cy="443865"/>
              <wp:effectExtent l="0" t="0" r="18415" b="14605"/>
              <wp:wrapSquare wrapText="bothSides"/>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4D923" w14:textId="7F4AE742"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0C66AE" id="_x0000_t202" coordsize="21600,21600" o:spt="202" path="m,l,21600r21600,l21600,xe">
              <v:stroke joinstyle="miter"/>
              <v:path gradientshapeok="t" o:connecttype="rect"/>
            </v:shapetype>
            <v:shape id="Text Box 10" o:spid="_x0000_s1028" type="#_x0000_t202" alt="OFFICIAL "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F44D923" w14:textId="7F4AE742"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31469"/>
      <w:docPartObj>
        <w:docPartGallery w:val="Page Numbers (Bottom of Page)"/>
        <w:docPartUnique/>
      </w:docPartObj>
    </w:sdtPr>
    <w:sdtEndPr>
      <w:rPr>
        <w:noProof/>
      </w:rPr>
    </w:sdtEndPr>
    <w:sdtContent>
      <w:p w14:paraId="32E7FDA9" w14:textId="53D0A8EF" w:rsidR="00CA2AD4" w:rsidRDefault="00CA2A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0541A" w14:textId="65EF9304" w:rsidR="00A324E2" w:rsidRDefault="00A3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829312"/>
      <w:docPartObj>
        <w:docPartGallery w:val="Page Numbers (Bottom of Page)"/>
        <w:docPartUnique/>
      </w:docPartObj>
    </w:sdtPr>
    <w:sdtEndPr>
      <w:rPr>
        <w:noProof/>
      </w:rPr>
    </w:sdtEndPr>
    <w:sdtContent>
      <w:p w14:paraId="5CF7E13D" w14:textId="70895D51" w:rsidR="006E69E2" w:rsidRDefault="006E69E2">
        <w:pPr>
          <w:pStyle w:val="Footer"/>
          <w:jc w:val="right"/>
        </w:pPr>
        <w:r w:rsidRPr="00721D36">
          <w:rPr>
            <w:rFonts w:ascii="Segoe UI" w:hAnsi="Segoe UI" w:cs="Segoe UI"/>
            <w:sz w:val="20"/>
            <w:szCs w:val="20"/>
          </w:rPr>
          <w:fldChar w:fldCharType="begin"/>
        </w:r>
        <w:r w:rsidRPr="00721D36">
          <w:rPr>
            <w:rFonts w:ascii="Segoe UI" w:hAnsi="Segoe UI" w:cs="Segoe UI"/>
            <w:sz w:val="20"/>
            <w:szCs w:val="20"/>
          </w:rPr>
          <w:instrText xml:space="preserve"> PAGE   \* MERGEFORMAT </w:instrText>
        </w:r>
        <w:r w:rsidRPr="00721D36">
          <w:rPr>
            <w:rFonts w:ascii="Segoe UI" w:hAnsi="Segoe UI" w:cs="Segoe UI"/>
            <w:sz w:val="20"/>
            <w:szCs w:val="20"/>
          </w:rPr>
          <w:fldChar w:fldCharType="separate"/>
        </w:r>
        <w:r w:rsidRPr="00721D36">
          <w:rPr>
            <w:rFonts w:ascii="Segoe UI" w:hAnsi="Segoe UI" w:cs="Segoe UI"/>
            <w:noProof/>
            <w:sz w:val="20"/>
            <w:szCs w:val="20"/>
          </w:rPr>
          <w:t>2</w:t>
        </w:r>
        <w:r w:rsidRPr="00721D36">
          <w:rPr>
            <w:rFonts w:ascii="Segoe UI" w:hAnsi="Segoe UI" w:cs="Segoe UI"/>
            <w:noProof/>
            <w:sz w:val="20"/>
            <w:szCs w:val="20"/>
          </w:rPr>
          <w:fldChar w:fldCharType="end"/>
        </w:r>
      </w:p>
    </w:sdtContent>
  </w:sdt>
  <w:p w14:paraId="4169D6F1" w14:textId="01094DBC" w:rsidR="0079528C" w:rsidRDefault="0079528C" w:rsidP="005A2E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DC91" w14:textId="77777777" w:rsidR="005071AD" w:rsidRDefault="005071AD" w:rsidP="00241BE8">
      <w:pPr>
        <w:spacing w:after="0" w:line="240" w:lineRule="auto"/>
      </w:pPr>
      <w:r>
        <w:separator/>
      </w:r>
    </w:p>
  </w:footnote>
  <w:footnote w:type="continuationSeparator" w:id="0">
    <w:p w14:paraId="1390C176" w14:textId="77777777" w:rsidR="005071AD" w:rsidRDefault="005071AD"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394B" w14:textId="5093B688" w:rsidR="00690479" w:rsidRDefault="00690479">
    <w:pPr>
      <w:pStyle w:val="Header"/>
    </w:pPr>
    <w:r>
      <w:rPr>
        <w:noProof/>
      </w:rPr>
      <mc:AlternateContent>
        <mc:Choice Requires="wps">
          <w:drawing>
            <wp:anchor distT="0" distB="0" distL="0" distR="0" simplePos="0" relativeHeight="251679744" behindDoc="0" locked="0" layoutInCell="1" allowOverlap="1" wp14:anchorId="4DCE6EE6" wp14:editId="5AA29757">
              <wp:simplePos x="635" y="635"/>
              <wp:positionH relativeFrom="column">
                <wp:align>center</wp:align>
              </wp:positionH>
              <wp:positionV relativeFrom="paragraph">
                <wp:posOffset>635</wp:posOffset>
              </wp:positionV>
              <wp:extent cx="443865" cy="443865"/>
              <wp:effectExtent l="0" t="0" r="18415" b="1460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1BC6E" w14:textId="56A6A5C5"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CE6EE6"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D01BC6E" w14:textId="56A6A5C5"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AEDB" w14:textId="2A7FC8E0" w:rsidR="00A324E2" w:rsidRDefault="00690479">
    <w:pPr>
      <w:pStyle w:val="Header"/>
    </w:pPr>
    <w:r>
      <w:rPr>
        <w:noProof/>
        <w:lang w:eastAsia="en-AU"/>
      </w:rPr>
      <mc:AlternateContent>
        <mc:Choice Requires="wps">
          <w:drawing>
            <wp:anchor distT="0" distB="0" distL="0" distR="0" simplePos="0" relativeHeight="251680768" behindDoc="0" locked="0" layoutInCell="1" allowOverlap="1" wp14:anchorId="034A0FC5" wp14:editId="387CC282">
              <wp:simplePos x="635" y="635"/>
              <wp:positionH relativeFrom="column">
                <wp:align>center</wp:align>
              </wp:positionH>
              <wp:positionV relativeFrom="paragraph">
                <wp:posOffset>635</wp:posOffset>
              </wp:positionV>
              <wp:extent cx="443865" cy="443865"/>
              <wp:effectExtent l="0" t="0" r="18415" b="1460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1415A" w14:textId="1A74E4ED"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4A0FC5"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841415A" w14:textId="1A74E4ED"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v:textbox>
              <w10:wrap type="square"/>
            </v:shape>
          </w:pict>
        </mc:Fallback>
      </mc:AlternateContent>
    </w:r>
    <w:r w:rsidR="00A324E2">
      <w:rPr>
        <w:noProof/>
        <w:lang w:eastAsia="en-AU"/>
      </w:rPr>
      <w:drawing>
        <wp:anchor distT="0" distB="0" distL="114300" distR="114300" simplePos="0" relativeHeight="251675648" behindDoc="1" locked="0" layoutInCell="1" allowOverlap="1" wp14:anchorId="7EF5C2BC" wp14:editId="6CA4C2E2">
          <wp:simplePos x="0" y="0"/>
          <wp:positionH relativeFrom="page">
            <wp:align>left</wp:align>
          </wp:positionH>
          <wp:positionV relativeFrom="paragraph">
            <wp:posOffset>0</wp:posOffset>
          </wp:positionV>
          <wp:extent cx="7943850" cy="556895"/>
          <wp:effectExtent l="0" t="0" r="0" b="0"/>
          <wp:wrapNone/>
          <wp:docPr id="1123156164" name="Picture 112315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943850" cy="5568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792D" w14:textId="08484527" w:rsidR="00D26449" w:rsidRDefault="00C67471">
    <w:pPr>
      <w:pStyle w:val="Header"/>
    </w:pPr>
    <w:r>
      <w:rPr>
        <w:noProof/>
        <w:lang w:eastAsia="en-AU"/>
      </w:rPr>
      <w:drawing>
        <wp:anchor distT="0" distB="0" distL="114300" distR="114300" simplePos="0" relativeHeight="251673600" behindDoc="0" locked="0" layoutInCell="1" allowOverlap="1" wp14:anchorId="2C708A1E" wp14:editId="6505CD26">
          <wp:simplePos x="0" y="0"/>
          <wp:positionH relativeFrom="column">
            <wp:posOffset>4077970</wp:posOffset>
          </wp:positionH>
          <wp:positionV relativeFrom="paragraph">
            <wp:posOffset>563880</wp:posOffset>
          </wp:positionV>
          <wp:extent cx="2194560" cy="512445"/>
          <wp:effectExtent l="0" t="0" r="0" b="1905"/>
          <wp:wrapNone/>
          <wp:docPr id="1853075329" name="Picture 185307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560" cy="512445"/>
                  </a:xfrm>
                  <a:prstGeom prst="rect">
                    <a:avLst/>
                  </a:prstGeom>
                </pic:spPr>
              </pic:pic>
            </a:graphicData>
          </a:graphic>
          <wp14:sizeRelH relativeFrom="page">
            <wp14:pctWidth>0</wp14:pctWidth>
          </wp14:sizeRelH>
          <wp14:sizeRelV relativeFrom="page">
            <wp14:pctHeight>0</wp14:pctHeight>
          </wp14:sizeRelV>
        </wp:anchor>
      </w:drawing>
    </w:r>
    <w:r w:rsidR="00690479">
      <w:rPr>
        <w:noProof/>
        <w:lang w:eastAsia="en-AU"/>
      </w:rPr>
      <mc:AlternateContent>
        <mc:Choice Requires="wps">
          <w:drawing>
            <wp:anchor distT="0" distB="0" distL="0" distR="0" simplePos="0" relativeHeight="251678720" behindDoc="0" locked="0" layoutInCell="1" allowOverlap="1" wp14:anchorId="45E8E058" wp14:editId="5E7AE978">
              <wp:simplePos x="542925" y="0"/>
              <wp:positionH relativeFrom="column">
                <wp:align>center</wp:align>
              </wp:positionH>
              <wp:positionV relativeFrom="paragraph">
                <wp:posOffset>635</wp:posOffset>
              </wp:positionV>
              <wp:extent cx="443865" cy="443865"/>
              <wp:effectExtent l="0" t="0" r="18415" b="1460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9AC72" w14:textId="77196029"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E8E058"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DB9AC72" w14:textId="77196029" w:rsidR="00690479" w:rsidRPr="00690479" w:rsidRDefault="00690479">
                    <w:pPr>
                      <w:rPr>
                        <w:rFonts w:ascii="Arial" w:eastAsia="Arial" w:hAnsi="Arial" w:cs="Arial"/>
                        <w:noProof/>
                        <w:color w:val="A80000"/>
                        <w:sz w:val="24"/>
                        <w:szCs w:val="24"/>
                      </w:rPr>
                    </w:pPr>
                    <w:r w:rsidRPr="00690479">
                      <w:rPr>
                        <w:rFonts w:ascii="Arial" w:eastAsia="Arial" w:hAnsi="Arial" w:cs="Arial"/>
                        <w:noProof/>
                        <w:color w:val="A80000"/>
                        <w:sz w:val="24"/>
                        <w:szCs w:val="24"/>
                      </w:rPr>
                      <w:t>OFFICIAL</w:t>
                    </w:r>
                  </w:p>
                </w:txbxContent>
              </v:textbox>
              <w10:wrap type="square"/>
            </v:shape>
          </w:pict>
        </mc:Fallback>
      </mc:AlternateContent>
    </w:r>
    <w:r w:rsidR="00A324E2">
      <w:rPr>
        <w:noProof/>
        <w:lang w:eastAsia="en-AU"/>
      </w:rPr>
      <w:drawing>
        <wp:anchor distT="0" distB="0" distL="114300" distR="114300" simplePos="0" relativeHeight="251672576" behindDoc="1" locked="0" layoutInCell="1" allowOverlap="1" wp14:anchorId="6FF8E20B" wp14:editId="7D311AE3">
          <wp:simplePos x="0" y="0"/>
          <wp:positionH relativeFrom="page">
            <wp:align>right</wp:align>
          </wp:positionH>
          <wp:positionV relativeFrom="paragraph">
            <wp:posOffset>9525</wp:posOffset>
          </wp:positionV>
          <wp:extent cx="7943850" cy="556895"/>
          <wp:effectExtent l="0" t="0" r="0" b="0"/>
          <wp:wrapNone/>
          <wp:docPr id="963468472" name="Picture 96346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943850" cy="556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EE"/>
    <w:multiLevelType w:val="hybridMultilevel"/>
    <w:tmpl w:val="8E667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144A8E"/>
    <w:multiLevelType w:val="hybridMultilevel"/>
    <w:tmpl w:val="18BEA194"/>
    <w:lvl w:ilvl="0" w:tplc="8A404B5A">
      <w:start w:val="1"/>
      <w:numFmt w:val="bullet"/>
      <w:lvlText w:val="☐"/>
      <w:lvlJc w:val="left"/>
      <w:pPr>
        <w:ind w:left="360" w:hanging="360"/>
      </w:pPr>
      <w:rPr>
        <w:rFonts w:ascii="Segoe UI Emoji" w:hAnsi="Segoe UI Emoj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330C80"/>
    <w:multiLevelType w:val="hybridMultilevel"/>
    <w:tmpl w:val="6CEC12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7F75E3"/>
    <w:multiLevelType w:val="hybridMultilevel"/>
    <w:tmpl w:val="9710B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753FB"/>
    <w:multiLevelType w:val="hybridMultilevel"/>
    <w:tmpl w:val="1F7A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33336"/>
    <w:multiLevelType w:val="hybridMultilevel"/>
    <w:tmpl w:val="BB74C6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052656"/>
    <w:multiLevelType w:val="hybridMultilevel"/>
    <w:tmpl w:val="B72A7C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70FFE"/>
    <w:multiLevelType w:val="multilevel"/>
    <w:tmpl w:val="7CE0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6403B"/>
    <w:multiLevelType w:val="multilevel"/>
    <w:tmpl w:val="D79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A5DD4"/>
    <w:multiLevelType w:val="multilevel"/>
    <w:tmpl w:val="8C80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E70CC"/>
    <w:multiLevelType w:val="hybridMultilevel"/>
    <w:tmpl w:val="37062814"/>
    <w:lvl w:ilvl="0" w:tplc="5D307D0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17F2E"/>
    <w:multiLevelType w:val="hybridMultilevel"/>
    <w:tmpl w:val="5B3C8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0479ED"/>
    <w:multiLevelType w:val="hybridMultilevel"/>
    <w:tmpl w:val="97506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D07EDC"/>
    <w:multiLevelType w:val="hybridMultilevel"/>
    <w:tmpl w:val="28140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B7055"/>
    <w:multiLevelType w:val="hybridMultilevel"/>
    <w:tmpl w:val="98B26A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41707B"/>
    <w:multiLevelType w:val="multilevel"/>
    <w:tmpl w:val="EB466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352B5"/>
    <w:multiLevelType w:val="multilevel"/>
    <w:tmpl w:val="72A4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1560C"/>
    <w:multiLevelType w:val="hybridMultilevel"/>
    <w:tmpl w:val="7EA84F3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C904C0C"/>
    <w:multiLevelType w:val="hybridMultilevel"/>
    <w:tmpl w:val="71568B2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CE1AFD"/>
    <w:multiLevelType w:val="hybridMultilevel"/>
    <w:tmpl w:val="77DA6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B53F4F"/>
    <w:multiLevelType w:val="hybridMultilevel"/>
    <w:tmpl w:val="022CC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22E3C1D"/>
    <w:multiLevelType w:val="hybridMultilevel"/>
    <w:tmpl w:val="1214C6D6"/>
    <w:lvl w:ilvl="0" w:tplc="0C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4722E8A"/>
    <w:multiLevelType w:val="multilevel"/>
    <w:tmpl w:val="55644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40F4"/>
    <w:multiLevelType w:val="hybridMultilevel"/>
    <w:tmpl w:val="45CC0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CDC1683"/>
    <w:multiLevelType w:val="hybridMultilevel"/>
    <w:tmpl w:val="97BEE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EA522E"/>
    <w:multiLevelType w:val="hybridMultilevel"/>
    <w:tmpl w:val="E1E46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345D2B"/>
    <w:multiLevelType w:val="hybridMultilevel"/>
    <w:tmpl w:val="1EFE5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B32EEC"/>
    <w:multiLevelType w:val="hybridMultilevel"/>
    <w:tmpl w:val="A7201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DC49D2"/>
    <w:multiLevelType w:val="multilevel"/>
    <w:tmpl w:val="5E66EBF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AB3936"/>
    <w:multiLevelType w:val="hybridMultilevel"/>
    <w:tmpl w:val="191ED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D622D4"/>
    <w:multiLevelType w:val="multilevel"/>
    <w:tmpl w:val="B46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D06D7A"/>
    <w:multiLevelType w:val="multilevel"/>
    <w:tmpl w:val="9CFAD1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2A5577"/>
    <w:multiLevelType w:val="hybridMultilevel"/>
    <w:tmpl w:val="16DA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8B5DE0"/>
    <w:multiLevelType w:val="multilevel"/>
    <w:tmpl w:val="520C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1037A"/>
    <w:multiLevelType w:val="multilevel"/>
    <w:tmpl w:val="2B9A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13265"/>
    <w:multiLevelType w:val="hybridMultilevel"/>
    <w:tmpl w:val="3F6A55A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49D46BE"/>
    <w:multiLevelType w:val="hybridMultilevel"/>
    <w:tmpl w:val="7848F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456A20"/>
    <w:multiLevelType w:val="hybridMultilevel"/>
    <w:tmpl w:val="C78E4BF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59AC767B"/>
    <w:multiLevelType w:val="hybridMultilevel"/>
    <w:tmpl w:val="1E725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AF27C8"/>
    <w:multiLevelType w:val="hybridMultilevel"/>
    <w:tmpl w:val="CD48DE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06F3D19"/>
    <w:multiLevelType w:val="hybridMultilevel"/>
    <w:tmpl w:val="55728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357566"/>
    <w:multiLevelType w:val="hybridMultilevel"/>
    <w:tmpl w:val="E6AAA22C"/>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1A77C21"/>
    <w:multiLevelType w:val="multilevel"/>
    <w:tmpl w:val="9F2858B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045ACF"/>
    <w:multiLevelType w:val="hybridMultilevel"/>
    <w:tmpl w:val="8CD071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65775C13"/>
    <w:multiLevelType w:val="hybridMultilevel"/>
    <w:tmpl w:val="2AC05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A77A3A"/>
    <w:multiLevelType w:val="hybridMultilevel"/>
    <w:tmpl w:val="5D6C8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9B6AC4"/>
    <w:multiLevelType w:val="hybridMultilevel"/>
    <w:tmpl w:val="4C609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85E2AF7"/>
    <w:multiLevelType w:val="hybridMultilevel"/>
    <w:tmpl w:val="0A56C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698D0BE1"/>
    <w:multiLevelType w:val="multilevel"/>
    <w:tmpl w:val="BE8EDF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DC3C7A"/>
    <w:multiLevelType w:val="multilevel"/>
    <w:tmpl w:val="9B1646D6"/>
    <w:lvl w:ilvl="0">
      <w:start w:val="1"/>
      <w:numFmt w:val="decimal"/>
      <w:lvlText w:val="%1."/>
      <w:lvlJc w:val="left"/>
      <w:pPr>
        <w:ind w:left="720" w:hanging="360"/>
      </w:pPr>
      <w:rPr>
        <w:rFonts w:ascii="Arial" w:eastAsia="Times New Roman" w:hAnsi="Arial" w:cs="Arial" w:hint="default"/>
        <w:b/>
        <w:i w:val="0"/>
        <w:color w:val="auto"/>
      </w:rPr>
    </w:lvl>
    <w:lvl w:ilvl="1">
      <w:start w:val="1"/>
      <w:numFmt w:val="decimal"/>
      <w:lvlText w:val="2.%2"/>
      <w:lvlJc w:val="left"/>
      <w:pPr>
        <w:ind w:left="1440" w:hanging="360"/>
      </w:pPr>
      <w:rPr>
        <w:rFonts w:hint="default"/>
        <w:b w:val="0"/>
      </w:rPr>
    </w:lvl>
    <w:lvl w:ilvl="2">
      <w:start w:val="1"/>
      <w:numFmt w:val="none"/>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D9F302C"/>
    <w:multiLevelType w:val="hybridMultilevel"/>
    <w:tmpl w:val="D6784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704E3531"/>
    <w:multiLevelType w:val="hybridMultilevel"/>
    <w:tmpl w:val="9A2635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2" w15:restartNumberingAfterBreak="0">
    <w:nsid w:val="708F7808"/>
    <w:multiLevelType w:val="hybridMultilevel"/>
    <w:tmpl w:val="31B8B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A76940"/>
    <w:multiLevelType w:val="hybridMultilevel"/>
    <w:tmpl w:val="353A6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4176920"/>
    <w:multiLevelType w:val="hybridMultilevel"/>
    <w:tmpl w:val="7F707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F20595"/>
    <w:multiLevelType w:val="multilevel"/>
    <w:tmpl w:val="B6628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281ACB"/>
    <w:multiLevelType w:val="hybridMultilevel"/>
    <w:tmpl w:val="37F2B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79D256D"/>
    <w:multiLevelType w:val="hybridMultilevel"/>
    <w:tmpl w:val="EC16B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023270"/>
    <w:multiLevelType w:val="hybridMultilevel"/>
    <w:tmpl w:val="69241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BE5495"/>
    <w:multiLevelType w:val="multilevel"/>
    <w:tmpl w:val="444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574475"/>
    <w:multiLevelType w:val="hybridMultilevel"/>
    <w:tmpl w:val="4E3A67EA"/>
    <w:lvl w:ilvl="0" w:tplc="08E221D4">
      <w:start w:val="1"/>
      <w:numFmt w:val="decimal"/>
      <w:lvlText w:val="3.%1"/>
      <w:lvlJc w:val="left"/>
      <w:pPr>
        <w:ind w:left="1434" w:hanging="360"/>
      </w:pPr>
      <w:rPr>
        <w:rFonts w:hint="default"/>
        <w:b w:val="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num w:numId="1" w16cid:durableId="873076772">
    <w:abstractNumId w:val="25"/>
  </w:num>
  <w:num w:numId="2" w16cid:durableId="678505287">
    <w:abstractNumId w:val="56"/>
  </w:num>
  <w:num w:numId="3" w16cid:durableId="2062366755">
    <w:abstractNumId w:val="10"/>
  </w:num>
  <w:num w:numId="4" w16cid:durableId="87431426">
    <w:abstractNumId w:val="45"/>
  </w:num>
  <w:num w:numId="5" w16cid:durableId="81344691">
    <w:abstractNumId w:val="37"/>
  </w:num>
  <w:num w:numId="6" w16cid:durableId="1284850125">
    <w:abstractNumId w:val="47"/>
  </w:num>
  <w:num w:numId="7" w16cid:durableId="2055109616">
    <w:abstractNumId w:val="43"/>
  </w:num>
  <w:num w:numId="8" w16cid:durableId="2138834190">
    <w:abstractNumId w:val="20"/>
  </w:num>
  <w:num w:numId="9" w16cid:durableId="1499689451">
    <w:abstractNumId w:val="46"/>
  </w:num>
  <w:num w:numId="10" w16cid:durableId="307590775">
    <w:abstractNumId w:val="50"/>
  </w:num>
  <w:num w:numId="11" w16cid:durableId="1615285637">
    <w:abstractNumId w:val="23"/>
  </w:num>
  <w:num w:numId="12" w16cid:durableId="1646541159">
    <w:abstractNumId w:val="40"/>
  </w:num>
  <w:num w:numId="13" w16cid:durableId="1661232854">
    <w:abstractNumId w:val="58"/>
  </w:num>
  <w:num w:numId="14" w16cid:durableId="321736230">
    <w:abstractNumId w:val="29"/>
  </w:num>
  <w:num w:numId="15" w16cid:durableId="1382363613">
    <w:abstractNumId w:val="52"/>
  </w:num>
  <w:num w:numId="16" w16cid:durableId="1083339922">
    <w:abstractNumId w:val="5"/>
  </w:num>
  <w:num w:numId="17" w16cid:durableId="313149681">
    <w:abstractNumId w:val="54"/>
  </w:num>
  <w:num w:numId="18" w16cid:durableId="359548957">
    <w:abstractNumId w:val="6"/>
  </w:num>
  <w:num w:numId="19" w16cid:durableId="1704283839">
    <w:abstractNumId w:val="49"/>
  </w:num>
  <w:num w:numId="20" w16cid:durableId="1551186796">
    <w:abstractNumId w:val="60"/>
  </w:num>
  <w:num w:numId="21" w16cid:durableId="857043368">
    <w:abstractNumId w:val="24"/>
  </w:num>
  <w:num w:numId="22" w16cid:durableId="1118446830">
    <w:abstractNumId w:val="26"/>
  </w:num>
  <w:num w:numId="23" w16cid:durableId="1164466295">
    <w:abstractNumId w:val="4"/>
  </w:num>
  <w:num w:numId="24" w16cid:durableId="1220828313">
    <w:abstractNumId w:val="13"/>
  </w:num>
  <w:num w:numId="25" w16cid:durableId="794257284">
    <w:abstractNumId w:val="19"/>
  </w:num>
  <w:num w:numId="26" w16cid:durableId="1834300213">
    <w:abstractNumId w:val="57"/>
  </w:num>
  <w:num w:numId="27" w16cid:durableId="265039406">
    <w:abstractNumId w:val="23"/>
  </w:num>
  <w:num w:numId="28" w16cid:durableId="1503156816">
    <w:abstractNumId w:val="3"/>
  </w:num>
  <w:num w:numId="29" w16cid:durableId="366025369">
    <w:abstractNumId w:val="12"/>
  </w:num>
  <w:num w:numId="30" w16cid:durableId="1462849045">
    <w:abstractNumId w:val="9"/>
  </w:num>
  <w:num w:numId="31" w16cid:durableId="788008037">
    <w:abstractNumId w:val="34"/>
  </w:num>
  <w:num w:numId="32" w16cid:durableId="597952452">
    <w:abstractNumId w:val="15"/>
  </w:num>
  <w:num w:numId="33" w16cid:durableId="770129347">
    <w:abstractNumId w:val="7"/>
  </w:num>
  <w:num w:numId="34" w16cid:durableId="1402366876">
    <w:abstractNumId w:val="33"/>
  </w:num>
  <w:num w:numId="35" w16cid:durableId="315769938">
    <w:abstractNumId w:val="31"/>
  </w:num>
  <w:num w:numId="36" w16cid:durableId="915241850">
    <w:abstractNumId w:val="14"/>
  </w:num>
  <w:num w:numId="37" w16cid:durableId="1238786483">
    <w:abstractNumId w:val="39"/>
  </w:num>
  <w:num w:numId="38" w16cid:durableId="1987396312">
    <w:abstractNumId w:val="11"/>
  </w:num>
  <w:num w:numId="39" w16cid:durableId="1652369440">
    <w:abstractNumId w:val="0"/>
  </w:num>
  <w:num w:numId="40" w16cid:durableId="1979650800">
    <w:abstractNumId w:val="17"/>
  </w:num>
  <w:num w:numId="41" w16cid:durableId="1140683536">
    <w:abstractNumId w:val="51"/>
  </w:num>
  <w:num w:numId="42" w16cid:durableId="1583101436">
    <w:abstractNumId w:val="32"/>
  </w:num>
  <w:num w:numId="43" w16cid:durableId="456223955">
    <w:abstractNumId w:val="35"/>
  </w:num>
  <w:num w:numId="44" w16cid:durableId="1641693294">
    <w:abstractNumId w:val="21"/>
  </w:num>
  <w:num w:numId="45" w16cid:durableId="1656834551">
    <w:abstractNumId w:val="38"/>
  </w:num>
  <w:num w:numId="46" w16cid:durableId="20131834">
    <w:abstractNumId w:val="59"/>
  </w:num>
  <w:num w:numId="47" w16cid:durableId="702174760">
    <w:abstractNumId w:val="30"/>
  </w:num>
  <w:num w:numId="48" w16cid:durableId="851918947">
    <w:abstractNumId w:val="55"/>
  </w:num>
  <w:num w:numId="49" w16cid:durableId="545525345">
    <w:abstractNumId w:val="42"/>
  </w:num>
  <w:num w:numId="50" w16cid:durableId="1625191539">
    <w:abstractNumId w:val="28"/>
  </w:num>
  <w:num w:numId="51" w16cid:durableId="1907300309">
    <w:abstractNumId w:val="22"/>
  </w:num>
  <w:num w:numId="52" w16cid:durableId="267087940">
    <w:abstractNumId w:val="48"/>
  </w:num>
  <w:num w:numId="53" w16cid:durableId="124471921">
    <w:abstractNumId w:val="16"/>
  </w:num>
  <w:num w:numId="54" w16cid:durableId="1946763670">
    <w:abstractNumId w:val="44"/>
  </w:num>
  <w:num w:numId="55" w16cid:durableId="1768501665">
    <w:abstractNumId w:val="18"/>
  </w:num>
  <w:num w:numId="56" w16cid:durableId="656081866">
    <w:abstractNumId w:val="8"/>
  </w:num>
  <w:num w:numId="57" w16cid:durableId="1009679279">
    <w:abstractNumId w:val="27"/>
  </w:num>
  <w:num w:numId="58" w16cid:durableId="630945528">
    <w:abstractNumId w:val="36"/>
  </w:num>
  <w:num w:numId="59" w16cid:durableId="1353993157">
    <w:abstractNumId w:val="2"/>
  </w:num>
  <w:num w:numId="60" w16cid:durableId="1092235637">
    <w:abstractNumId w:val="1"/>
  </w:num>
  <w:num w:numId="61" w16cid:durableId="2032754386">
    <w:abstractNumId w:val="41"/>
  </w:num>
  <w:num w:numId="62" w16cid:durableId="71535401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E8"/>
    <w:rsid w:val="000003E5"/>
    <w:rsid w:val="00000627"/>
    <w:rsid w:val="00004442"/>
    <w:rsid w:val="00006DD6"/>
    <w:rsid w:val="00016E25"/>
    <w:rsid w:val="000229B5"/>
    <w:rsid w:val="00025403"/>
    <w:rsid w:val="00032117"/>
    <w:rsid w:val="00043104"/>
    <w:rsid w:val="00044166"/>
    <w:rsid w:val="0004711F"/>
    <w:rsid w:val="00047559"/>
    <w:rsid w:val="00050A6C"/>
    <w:rsid w:val="000518B1"/>
    <w:rsid w:val="000540B5"/>
    <w:rsid w:val="00054570"/>
    <w:rsid w:val="00056972"/>
    <w:rsid w:val="000569FA"/>
    <w:rsid w:val="00060A18"/>
    <w:rsid w:val="0007077E"/>
    <w:rsid w:val="000731AD"/>
    <w:rsid w:val="000755E1"/>
    <w:rsid w:val="000820F9"/>
    <w:rsid w:val="00082D47"/>
    <w:rsid w:val="00094605"/>
    <w:rsid w:val="00095604"/>
    <w:rsid w:val="000A2260"/>
    <w:rsid w:val="000A5977"/>
    <w:rsid w:val="000A6313"/>
    <w:rsid w:val="000A7E8B"/>
    <w:rsid w:val="000C44AC"/>
    <w:rsid w:val="000C5362"/>
    <w:rsid w:val="000C7346"/>
    <w:rsid w:val="000D02E6"/>
    <w:rsid w:val="000D78E1"/>
    <w:rsid w:val="000E0D6E"/>
    <w:rsid w:val="000E1214"/>
    <w:rsid w:val="000E2F15"/>
    <w:rsid w:val="000E5FD8"/>
    <w:rsid w:val="000F2E41"/>
    <w:rsid w:val="000F7C25"/>
    <w:rsid w:val="00100F91"/>
    <w:rsid w:val="001077D4"/>
    <w:rsid w:val="00111522"/>
    <w:rsid w:val="001149D8"/>
    <w:rsid w:val="00116F32"/>
    <w:rsid w:val="001262E3"/>
    <w:rsid w:val="00133246"/>
    <w:rsid w:val="00136575"/>
    <w:rsid w:val="00144A24"/>
    <w:rsid w:val="001506AA"/>
    <w:rsid w:val="00151F30"/>
    <w:rsid w:val="00152FD5"/>
    <w:rsid w:val="00162ACC"/>
    <w:rsid w:val="00164EBA"/>
    <w:rsid w:val="00180714"/>
    <w:rsid w:val="0018318F"/>
    <w:rsid w:val="0019020A"/>
    <w:rsid w:val="00190C8E"/>
    <w:rsid w:val="001936C8"/>
    <w:rsid w:val="001A1B04"/>
    <w:rsid w:val="001A36B7"/>
    <w:rsid w:val="001B63C0"/>
    <w:rsid w:val="001C0574"/>
    <w:rsid w:val="001C127C"/>
    <w:rsid w:val="001C1C0E"/>
    <w:rsid w:val="001C72D6"/>
    <w:rsid w:val="001E111B"/>
    <w:rsid w:val="001E2C14"/>
    <w:rsid w:val="001E2DA5"/>
    <w:rsid w:val="001E2F77"/>
    <w:rsid w:val="001F363B"/>
    <w:rsid w:val="002021E9"/>
    <w:rsid w:val="002025D7"/>
    <w:rsid w:val="00203280"/>
    <w:rsid w:val="00204515"/>
    <w:rsid w:val="00206660"/>
    <w:rsid w:val="00210B92"/>
    <w:rsid w:val="002116B1"/>
    <w:rsid w:val="002174C1"/>
    <w:rsid w:val="00232F6B"/>
    <w:rsid w:val="00233530"/>
    <w:rsid w:val="002337E0"/>
    <w:rsid w:val="00236609"/>
    <w:rsid w:val="002372C5"/>
    <w:rsid w:val="00241BE8"/>
    <w:rsid w:val="002424A2"/>
    <w:rsid w:val="00243161"/>
    <w:rsid w:val="00244C96"/>
    <w:rsid w:val="00247D08"/>
    <w:rsid w:val="00252F72"/>
    <w:rsid w:val="0025562F"/>
    <w:rsid w:val="0025769B"/>
    <w:rsid w:val="00260959"/>
    <w:rsid w:val="002642AE"/>
    <w:rsid w:val="002709BF"/>
    <w:rsid w:val="0028471B"/>
    <w:rsid w:val="00286E00"/>
    <w:rsid w:val="002901EE"/>
    <w:rsid w:val="00294384"/>
    <w:rsid w:val="002946F8"/>
    <w:rsid w:val="00294A41"/>
    <w:rsid w:val="002A4697"/>
    <w:rsid w:val="002A53FD"/>
    <w:rsid w:val="002B2D4B"/>
    <w:rsid w:val="002B4819"/>
    <w:rsid w:val="002B52B1"/>
    <w:rsid w:val="002C10A5"/>
    <w:rsid w:val="002D59EB"/>
    <w:rsid w:val="002D6BFB"/>
    <w:rsid w:val="002D7326"/>
    <w:rsid w:val="002D7B51"/>
    <w:rsid w:val="002F28E9"/>
    <w:rsid w:val="002F6018"/>
    <w:rsid w:val="00302EF0"/>
    <w:rsid w:val="00310489"/>
    <w:rsid w:val="00311BF3"/>
    <w:rsid w:val="00324488"/>
    <w:rsid w:val="003248DD"/>
    <w:rsid w:val="00325103"/>
    <w:rsid w:val="00333410"/>
    <w:rsid w:val="0033573D"/>
    <w:rsid w:val="00341097"/>
    <w:rsid w:val="003422C3"/>
    <w:rsid w:val="00343BB0"/>
    <w:rsid w:val="003518C6"/>
    <w:rsid w:val="003531E3"/>
    <w:rsid w:val="00364826"/>
    <w:rsid w:val="00366E05"/>
    <w:rsid w:val="0037069C"/>
    <w:rsid w:val="00370ABA"/>
    <w:rsid w:val="0037443C"/>
    <w:rsid w:val="00381C34"/>
    <w:rsid w:val="003865F6"/>
    <w:rsid w:val="00387A0D"/>
    <w:rsid w:val="0039593F"/>
    <w:rsid w:val="003A10D9"/>
    <w:rsid w:val="003B0652"/>
    <w:rsid w:val="003B1762"/>
    <w:rsid w:val="003B33D6"/>
    <w:rsid w:val="003B3ACB"/>
    <w:rsid w:val="003B7DAF"/>
    <w:rsid w:val="003C454A"/>
    <w:rsid w:val="003C5D2D"/>
    <w:rsid w:val="003C76D5"/>
    <w:rsid w:val="003D01C9"/>
    <w:rsid w:val="003D3D2C"/>
    <w:rsid w:val="003D7523"/>
    <w:rsid w:val="003E6883"/>
    <w:rsid w:val="003E6935"/>
    <w:rsid w:val="003F4124"/>
    <w:rsid w:val="004015D8"/>
    <w:rsid w:val="00405363"/>
    <w:rsid w:val="004117F2"/>
    <w:rsid w:val="004137AD"/>
    <w:rsid w:val="004207D9"/>
    <w:rsid w:val="00421C68"/>
    <w:rsid w:val="00430622"/>
    <w:rsid w:val="00431DBB"/>
    <w:rsid w:val="00441E64"/>
    <w:rsid w:val="004457D4"/>
    <w:rsid w:val="00446208"/>
    <w:rsid w:val="004537B4"/>
    <w:rsid w:val="004552BB"/>
    <w:rsid w:val="00456E1A"/>
    <w:rsid w:val="00460C84"/>
    <w:rsid w:val="00460E57"/>
    <w:rsid w:val="0046124F"/>
    <w:rsid w:val="00466113"/>
    <w:rsid w:val="00466F42"/>
    <w:rsid w:val="00474DA5"/>
    <w:rsid w:val="0048667C"/>
    <w:rsid w:val="004909DB"/>
    <w:rsid w:val="004944F3"/>
    <w:rsid w:val="00494B56"/>
    <w:rsid w:val="00496B59"/>
    <w:rsid w:val="004A21FF"/>
    <w:rsid w:val="004A47A8"/>
    <w:rsid w:val="004A5293"/>
    <w:rsid w:val="004B0782"/>
    <w:rsid w:val="004B095F"/>
    <w:rsid w:val="004B6E7C"/>
    <w:rsid w:val="004D0D50"/>
    <w:rsid w:val="004D24A9"/>
    <w:rsid w:val="004D7856"/>
    <w:rsid w:val="004E037E"/>
    <w:rsid w:val="004E0E7F"/>
    <w:rsid w:val="004E2C41"/>
    <w:rsid w:val="004E5719"/>
    <w:rsid w:val="004E71BE"/>
    <w:rsid w:val="004E7EA5"/>
    <w:rsid w:val="004F1C3F"/>
    <w:rsid w:val="004F41DF"/>
    <w:rsid w:val="004F7233"/>
    <w:rsid w:val="004F7869"/>
    <w:rsid w:val="00500975"/>
    <w:rsid w:val="00502745"/>
    <w:rsid w:val="005071AD"/>
    <w:rsid w:val="0051360F"/>
    <w:rsid w:val="0051727C"/>
    <w:rsid w:val="00517B51"/>
    <w:rsid w:val="0052182F"/>
    <w:rsid w:val="00522AA3"/>
    <w:rsid w:val="0052592F"/>
    <w:rsid w:val="00526E3D"/>
    <w:rsid w:val="0052749D"/>
    <w:rsid w:val="00527B16"/>
    <w:rsid w:val="00532AF3"/>
    <w:rsid w:val="005377BE"/>
    <w:rsid w:val="0054345C"/>
    <w:rsid w:val="005449EA"/>
    <w:rsid w:val="00546674"/>
    <w:rsid w:val="005549B8"/>
    <w:rsid w:val="005562E3"/>
    <w:rsid w:val="00562384"/>
    <w:rsid w:val="00563678"/>
    <w:rsid w:val="005637B6"/>
    <w:rsid w:val="0056398D"/>
    <w:rsid w:val="00566EA8"/>
    <w:rsid w:val="00571335"/>
    <w:rsid w:val="005758EF"/>
    <w:rsid w:val="00583B75"/>
    <w:rsid w:val="005A02F4"/>
    <w:rsid w:val="005A25BF"/>
    <w:rsid w:val="005A2E59"/>
    <w:rsid w:val="005A368E"/>
    <w:rsid w:val="005A58AF"/>
    <w:rsid w:val="005B2092"/>
    <w:rsid w:val="005B37BA"/>
    <w:rsid w:val="005B41D8"/>
    <w:rsid w:val="005B4539"/>
    <w:rsid w:val="005B6253"/>
    <w:rsid w:val="005B6E9F"/>
    <w:rsid w:val="005C47EE"/>
    <w:rsid w:val="005C52F0"/>
    <w:rsid w:val="005C7EB6"/>
    <w:rsid w:val="005D47F1"/>
    <w:rsid w:val="005D496D"/>
    <w:rsid w:val="005D5084"/>
    <w:rsid w:val="005E0A06"/>
    <w:rsid w:val="005F07CA"/>
    <w:rsid w:val="00602CAC"/>
    <w:rsid w:val="00603CA3"/>
    <w:rsid w:val="006107B2"/>
    <w:rsid w:val="0061278E"/>
    <w:rsid w:val="00624D15"/>
    <w:rsid w:val="00637AE1"/>
    <w:rsid w:val="00644F94"/>
    <w:rsid w:val="00645ECB"/>
    <w:rsid w:val="00651E65"/>
    <w:rsid w:val="006557DE"/>
    <w:rsid w:val="00655FCE"/>
    <w:rsid w:val="006561AE"/>
    <w:rsid w:val="00660FC2"/>
    <w:rsid w:val="0066136C"/>
    <w:rsid w:val="00664814"/>
    <w:rsid w:val="00676F7E"/>
    <w:rsid w:val="00690479"/>
    <w:rsid w:val="00693694"/>
    <w:rsid w:val="0069519D"/>
    <w:rsid w:val="006A6912"/>
    <w:rsid w:val="006B04DB"/>
    <w:rsid w:val="006B1BA8"/>
    <w:rsid w:val="006B2512"/>
    <w:rsid w:val="006B4271"/>
    <w:rsid w:val="006B7526"/>
    <w:rsid w:val="006C2E16"/>
    <w:rsid w:val="006C43DA"/>
    <w:rsid w:val="006D1DF1"/>
    <w:rsid w:val="006D3824"/>
    <w:rsid w:val="006D74D7"/>
    <w:rsid w:val="006E0379"/>
    <w:rsid w:val="006E2ADA"/>
    <w:rsid w:val="006E4738"/>
    <w:rsid w:val="006E69E2"/>
    <w:rsid w:val="006F5F53"/>
    <w:rsid w:val="00700191"/>
    <w:rsid w:val="00702B9B"/>
    <w:rsid w:val="00703E56"/>
    <w:rsid w:val="00705518"/>
    <w:rsid w:val="00714F6C"/>
    <w:rsid w:val="0072076A"/>
    <w:rsid w:val="00721544"/>
    <w:rsid w:val="00721D36"/>
    <w:rsid w:val="0072405E"/>
    <w:rsid w:val="0072754D"/>
    <w:rsid w:val="00733B16"/>
    <w:rsid w:val="00733D13"/>
    <w:rsid w:val="00735206"/>
    <w:rsid w:val="00736735"/>
    <w:rsid w:val="00736AC1"/>
    <w:rsid w:val="00737104"/>
    <w:rsid w:val="00741F53"/>
    <w:rsid w:val="0074374C"/>
    <w:rsid w:val="0075476E"/>
    <w:rsid w:val="00764765"/>
    <w:rsid w:val="00765FC7"/>
    <w:rsid w:val="00771668"/>
    <w:rsid w:val="00773396"/>
    <w:rsid w:val="007743E3"/>
    <w:rsid w:val="00776548"/>
    <w:rsid w:val="00777D1D"/>
    <w:rsid w:val="0078255E"/>
    <w:rsid w:val="00782B8E"/>
    <w:rsid w:val="00794E35"/>
    <w:rsid w:val="0079528C"/>
    <w:rsid w:val="007960F2"/>
    <w:rsid w:val="00797B2E"/>
    <w:rsid w:val="007A2944"/>
    <w:rsid w:val="007A47D1"/>
    <w:rsid w:val="007A5E81"/>
    <w:rsid w:val="007B23D1"/>
    <w:rsid w:val="007C173C"/>
    <w:rsid w:val="007C3B4F"/>
    <w:rsid w:val="007C3DEE"/>
    <w:rsid w:val="007C7472"/>
    <w:rsid w:val="007C7835"/>
    <w:rsid w:val="007E114A"/>
    <w:rsid w:val="007E54EE"/>
    <w:rsid w:val="007F0F56"/>
    <w:rsid w:val="007F7550"/>
    <w:rsid w:val="007F76FE"/>
    <w:rsid w:val="00800762"/>
    <w:rsid w:val="008079D6"/>
    <w:rsid w:val="008237CF"/>
    <w:rsid w:val="008243D7"/>
    <w:rsid w:val="00824F1E"/>
    <w:rsid w:val="00826130"/>
    <w:rsid w:val="00830388"/>
    <w:rsid w:val="00840797"/>
    <w:rsid w:val="00853D88"/>
    <w:rsid w:val="008610A9"/>
    <w:rsid w:val="0087208C"/>
    <w:rsid w:val="00873D63"/>
    <w:rsid w:val="00876F45"/>
    <w:rsid w:val="008923AB"/>
    <w:rsid w:val="00896BA3"/>
    <w:rsid w:val="008A16E8"/>
    <w:rsid w:val="008A42EE"/>
    <w:rsid w:val="008A4E4B"/>
    <w:rsid w:val="008B0E60"/>
    <w:rsid w:val="008B2D1E"/>
    <w:rsid w:val="008B2FF9"/>
    <w:rsid w:val="008B31DE"/>
    <w:rsid w:val="008B4E5A"/>
    <w:rsid w:val="008C029A"/>
    <w:rsid w:val="008C2990"/>
    <w:rsid w:val="008C6C8C"/>
    <w:rsid w:val="008D14F4"/>
    <w:rsid w:val="008D2716"/>
    <w:rsid w:val="008D2DF0"/>
    <w:rsid w:val="008D5671"/>
    <w:rsid w:val="008D6BB7"/>
    <w:rsid w:val="008D72A9"/>
    <w:rsid w:val="008D7760"/>
    <w:rsid w:val="008E320B"/>
    <w:rsid w:val="008E6D41"/>
    <w:rsid w:val="008E7362"/>
    <w:rsid w:val="008F0964"/>
    <w:rsid w:val="008F3984"/>
    <w:rsid w:val="008F757D"/>
    <w:rsid w:val="00905A52"/>
    <w:rsid w:val="009107D3"/>
    <w:rsid w:val="00911884"/>
    <w:rsid w:val="0091427E"/>
    <w:rsid w:val="0091541F"/>
    <w:rsid w:val="0092361A"/>
    <w:rsid w:val="009251C5"/>
    <w:rsid w:val="00926A1E"/>
    <w:rsid w:val="00926DB7"/>
    <w:rsid w:val="00933131"/>
    <w:rsid w:val="00934463"/>
    <w:rsid w:val="0093508C"/>
    <w:rsid w:val="00937CAF"/>
    <w:rsid w:val="00943498"/>
    <w:rsid w:val="009445C3"/>
    <w:rsid w:val="009446CB"/>
    <w:rsid w:val="0094517A"/>
    <w:rsid w:val="0094554B"/>
    <w:rsid w:val="00960C3C"/>
    <w:rsid w:val="0096697E"/>
    <w:rsid w:val="0096746A"/>
    <w:rsid w:val="00972A18"/>
    <w:rsid w:val="00973DBB"/>
    <w:rsid w:val="00974A12"/>
    <w:rsid w:val="00984107"/>
    <w:rsid w:val="00985CD0"/>
    <w:rsid w:val="00994E16"/>
    <w:rsid w:val="009A3C52"/>
    <w:rsid w:val="009B52A1"/>
    <w:rsid w:val="009B77A1"/>
    <w:rsid w:val="009C7886"/>
    <w:rsid w:val="009D70D8"/>
    <w:rsid w:val="009D7CBC"/>
    <w:rsid w:val="009E46F7"/>
    <w:rsid w:val="009E5831"/>
    <w:rsid w:val="009F2D15"/>
    <w:rsid w:val="009F6FB2"/>
    <w:rsid w:val="00A0315A"/>
    <w:rsid w:val="00A14FF3"/>
    <w:rsid w:val="00A15884"/>
    <w:rsid w:val="00A162BC"/>
    <w:rsid w:val="00A244DF"/>
    <w:rsid w:val="00A2699B"/>
    <w:rsid w:val="00A27131"/>
    <w:rsid w:val="00A30062"/>
    <w:rsid w:val="00A324E2"/>
    <w:rsid w:val="00A367F4"/>
    <w:rsid w:val="00A36A77"/>
    <w:rsid w:val="00A410ED"/>
    <w:rsid w:val="00A41288"/>
    <w:rsid w:val="00A41B2F"/>
    <w:rsid w:val="00A448BC"/>
    <w:rsid w:val="00A458A5"/>
    <w:rsid w:val="00A51E9B"/>
    <w:rsid w:val="00A56AA7"/>
    <w:rsid w:val="00A56EF7"/>
    <w:rsid w:val="00A612C7"/>
    <w:rsid w:val="00A615F8"/>
    <w:rsid w:val="00A61C75"/>
    <w:rsid w:val="00A63383"/>
    <w:rsid w:val="00A77D57"/>
    <w:rsid w:val="00A83153"/>
    <w:rsid w:val="00A8319E"/>
    <w:rsid w:val="00A8666A"/>
    <w:rsid w:val="00A90B89"/>
    <w:rsid w:val="00A96BDB"/>
    <w:rsid w:val="00A9770F"/>
    <w:rsid w:val="00AA35C7"/>
    <w:rsid w:val="00AB3035"/>
    <w:rsid w:val="00AC050E"/>
    <w:rsid w:val="00AC2EE8"/>
    <w:rsid w:val="00AC49E8"/>
    <w:rsid w:val="00AC4FA4"/>
    <w:rsid w:val="00AC632D"/>
    <w:rsid w:val="00AD07AA"/>
    <w:rsid w:val="00AD11BE"/>
    <w:rsid w:val="00AD12FC"/>
    <w:rsid w:val="00AD520C"/>
    <w:rsid w:val="00AD6D14"/>
    <w:rsid w:val="00AF3281"/>
    <w:rsid w:val="00AF5195"/>
    <w:rsid w:val="00AF524A"/>
    <w:rsid w:val="00B10C47"/>
    <w:rsid w:val="00B137D3"/>
    <w:rsid w:val="00B14B42"/>
    <w:rsid w:val="00B23CF4"/>
    <w:rsid w:val="00B34AF9"/>
    <w:rsid w:val="00B35BBA"/>
    <w:rsid w:val="00B47F22"/>
    <w:rsid w:val="00B52070"/>
    <w:rsid w:val="00B54562"/>
    <w:rsid w:val="00B54AF5"/>
    <w:rsid w:val="00B5583C"/>
    <w:rsid w:val="00B60469"/>
    <w:rsid w:val="00B62ADC"/>
    <w:rsid w:val="00B67115"/>
    <w:rsid w:val="00B70484"/>
    <w:rsid w:val="00B7080F"/>
    <w:rsid w:val="00B74727"/>
    <w:rsid w:val="00B761F3"/>
    <w:rsid w:val="00B7663C"/>
    <w:rsid w:val="00B87130"/>
    <w:rsid w:val="00B8739B"/>
    <w:rsid w:val="00B94ED9"/>
    <w:rsid w:val="00BA1933"/>
    <w:rsid w:val="00BA2CE2"/>
    <w:rsid w:val="00BB15F8"/>
    <w:rsid w:val="00BB1D9D"/>
    <w:rsid w:val="00BD307A"/>
    <w:rsid w:val="00BD4D78"/>
    <w:rsid w:val="00BD4FCF"/>
    <w:rsid w:val="00BE00D1"/>
    <w:rsid w:val="00BE13CA"/>
    <w:rsid w:val="00BE68F2"/>
    <w:rsid w:val="00BF0747"/>
    <w:rsid w:val="00BF18FE"/>
    <w:rsid w:val="00BF4D85"/>
    <w:rsid w:val="00C02E45"/>
    <w:rsid w:val="00C0345C"/>
    <w:rsid w:val="00C05747"/>
    <w:rsid w:val="00C06278"/>
    <w:rsid w:val="00C216DA"/>
    <w:rsid w:val="00C21D0C"/>
    <w:rsid w:val="00C27AB4"/>
    <w:rsid w:val="00C31736"/>
    <w:rsid w:val="00C3651B"/>
    <w:rsid w:val="00C460A1"/>
    <w:rsid w:val="00C52FFF"/>
    <w:rsid w:val="00C53CA4"/>
    <w:rsid w:val="00C55E0E"/>
    <w:rsid w:val="00C56C5C"/>
    <w:rsid w:val="00C57055"/>
    <w:rsid w:val="00C572B5"/>
    <w:rsid w:val="00C611AF"/>
    <w:rsid w:val="00C65087"/>
    <w:rsid w:val="00C65A59"/>
    <w:rsid w:val="00C65C9E"/>
    <w:rsid w:val="00C67471"/>
    <w:rsid w:val="00C730D9"/>
    <w:rsid w:val="00C74546"/>
    <w:rsid w:val="00C81C1F"/>
    <w:rsid w:val="00C81F73"/>
    <w:rsid w:val="00C90159"/>
    <w:rsid w:val="00C90B8C"/>
    <w:rsid w:val="00C94B5C"/>
    <w:rsid w:val="00CA1B05"/>
    <w:rsid w:val="00CA2AD4"/>
    <w:rsid w:val="00CA2B38"/>
    <w:rsid w:val="00CA39EF"/>
    <w:rsid w:val="00CA5123"/>
    <w:rsid w:val="00CB0796"/>
    <w:rsid w:val="00CB257E"/>
    <w:rsid w:val="00CC13F5"/>
    <w:rsid w:val="00CC16D2"/>
    <w:rsid w:val="00CC4D4A"/>
    <w:rsid w:val="00CC6F52"/>
    <w:rsid w:val="00CD4286"/>
    <w:rsid w:val="00CD5A79"/>
    <w:rsid w:val="00CE6208"/>
    <w:rsid w:val="00CF111C"/>
    <w:rsid w:val="00CF30AA"/>
    <w:rsid w:val="00D00710"/>
    <w:rsid w:val="00D02E53"/>
    <w:rsid w:val="00D060C0"/>
    <w:rsid w:val="00D07796"/>
    <w:rsid w:val="00D10472"/>
    <w:rsid w:val="00D10C0D"/>
    <w:rsid w:val="00D113E9"/>
    <w:rsid w:val="00D26449"/>
    <w:rsid w:val="00D26C03"/>
    <w:rsid w:val="00D3792F"/>
    <w:rsid w:val="00D46C25"/>
    <w:rsid w:val="00D51C6F"/>
    <w:rsid w:val="00D52DBB"/>
    <w:rsid w:val="00D54426"/>
    <w:rsid w:val="00D64CA9"/>
    <w:rsid w:val="00D72DB6"/>
    <w:rsid w:val="00D768F7"/>
    <w:rsid w:val="00D77364"/>
    <w:rsid w:val="00D81407"/>
    <w:rsid w:val="00D818A3"/>
    <w:rsid w:val="00D81F87"/>
    <w:rsid w:val="00D857C1"/>
    <w:rsid w:val="00D950F7"/>
    <w:rsid w:val="00DA63DE"/>
    <w:rsid w:val="00DB413E"/>
    <w:rsid w:val="00DB4D61"/>
    <w:rsid w:val="00DB7E78"/>
    <w:rsid w:val="00DC0249"/>
    <w:rsid w:val="00DC1D44"/>
    <w:rsid w:val="00DC2F2B"/>
    <w:rsid w:val="00DC426E"/>
    <w:rsid w:val="00DC6122"/>
    <w:rsid w:val="00DD0E23"/>
    <w:rsid w:val="00DD7943"/>
    <w:rsid w:val="00DD799B"/>
    <w:rsid w:val="00DE01DD"/>
    <w:rsid w:val="00DE1F38"/>
    <w:rsid w:val="00DE394C"/>
    <w:rsid w:val="00DE6058"/>
    <w:rsid w:val="00DF1126"/>
    <w:rsid w:val="00DF6F30"/>
    <w:rsid w:val="00E05C4E"/>
    <w:rsid w:val="00E113F0"/>
    <w:rsid w:val="00E12783"/>
    <w:rsid w:val="00E1548E"/>
    <w:rsid w:val="00E166A8"/>
    <w:rsid w:val="00E16E95"/>
    <w:rsid w:val="00E22683"/>
    <w:rsid w:val="00E22E1A"/>
    <w:rsid w:val="00E2373F"/>
    <w:rsid w:val="00E2435C"/>
    <w:rsid w:val="00E264E3"/>
    <w:rsid w:val="00E3202F"/>
    <w:rsid w:val="00E35715"/>
    <w:rsid w:val="00E40942"/>
    <w:rsid w:val="00E43863"/>
    <w:rsid w:val="00E44C13"/>
    <w:rsid w:val="00E60715"/>
    <w:rsid w:val="00E609A3"/>
    <w:rsid w:val="00E60B7D"/>
    <w:rsid w:val="00E64427"/>
    <w:rsid w:val="00E65334"/>
    <w:rsid w:val="00E65529"/>
    <w:rsid w:val="00E70E9D"/>
    <w:rsid w:val="00E74A80"/>
    <w:rsid w:val="00E77969"/>
    <w:rsid w:val="00E80829"/>
    <w:rsid w:val="00E85382"/>
    <w:rsid w:val="00E8564D"/>
    <w:rsid w:val="00E869C4"/>
    <w:rsid w:val="00E91E9A"/>
    <w:rsid w:val="00E97D59"/>
    <w:rsid w:val="00EA2088"/>
    <w:rsid w:val="00EA2438"/>
    <w:rsid w:val="00EB533C"/>
    <w:rsid w:val="00EC10D0"/>
    <w:rsid w:val="00EC273D"/>
    <w:rsid w:val="00EC37DE"/>
    <w:rsid w:val="00EC3E41"/>
    <w:rsid w:val="00EC4AF0"/>
    <w:rsid w:val="00ED120D"/>
    <w:rsid w:val="00ED3A66"/>
    <w:rsid w:val="00EF1647"/>
    <w:rsid w:val="00EF486B"/>
    <w:rsid w:val="00EF4C25"/>
    <w:rsid w:val="00EF63C6"/>
    <w:rsid w:val="00F00A04"/>
    <w:rsid w:val="00F03337"/>
    <w:rsid w:val="00F03B7F"/>
    <w:rsid w:val="00F070A8"/>
    <w:rsid w:val="00F12E7A"/>
    <w:rsid w:val="00F14BD3"/>
    <w:rsid w:val="00F15200"/>
    <w:rsid w:val="00F22A02"/>
    <w:rsid w:val="00F23109"/>
    <w:rsid w:val="00F322D5"/>
    <w:rsid w:val="00F33057"/>
    <w:rsid w:val="00F34524"/>
    <w:rsid w:val="00F352B3"/>
    <w:rsid w:val="00F37C27"/>
    <w:rsid w:val="00F42382"/>
    <w:rsid w:val="00F4445E"/>
    <w:rsid w:val="00F51F96"/>
    <w:rsid w:val="00F55E42"/>
    <w:rsid w:val="00F57324"/>
    <w:rsid w:val="00F57813"/>
    <w:rsid w:val="00F61B2B"/>
    <w:rsid w:val="00F63582"/>
    <w:rsid w:val="00F81629"/>
    <w:rsid w:val="00F84769"/>
    <w:rsid w:val="00F8607E"/>
    <w:rsid w:val="00F92149"/>
    <w:rsid w:val="00F94910"/>
    <w:rsid w:val="00F97AFF"/>
    <w:rsid w:val="00FB157C"/>
    <w:rsid w:val="00FB2B0A"/>
    <w:rsid w:val="00FB460B"/>
    <w:rsid w:val="00FB489B"/>
    <w:rsid w:val="00FC57A1"/>
    <w:rsid w:val="00FC5B1D"/>
    <w:rsid w:val="00FD5327"/>
    <w:rsid w:val="00FD5833"/>
    <w:rsid w:val="00FD6638"/>
    <w:rsid w:val="00FD6AA3"/>
    <w:rsid w:val="00FD7750"/>
    <w:rsid w:val="00FE23FE"/>
    <w:rsid w:val="00FE24FA"/>
    <w:rsid w:val="00FE2CF1"/>
    <w:rsid w:val="00FE3F60"/>
    <w:rsid w:val="00FE7F15"/>
    <w:rsid w:val="00FE7FFA"/>
    <w:rsid w:val="00FF1FD1"/>
    <w:rsid w:val="00FF6ACD"/>
    <w:rsid w:val="00FF7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B585"/>
  <w15:docId w15:val="{862DEA98-23C4-48A6-B6AB-140295D2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1629"/>
    <w:pPr>
      <w:keepNext/>
      <w:keepLines/>
      <w:suppressAutoHyphens/>
      <w:spacing w:before="240" w:after="240" w:line="240" w:lineRule="auto"/>
      <w:outlineLvl w:val="0"/>
    </w:pPr>
    <w:rPr>
      <w:rFonts w:ascii="Calibri" w:eastAsia="MS Gothic" w:hAnsi="Calibri" w:cs="Times New Roman"/>
      <w:bCs/>
      <w:color w:val="35B0C1"/>
      <w:sz w:val="48"/>
      <w:szCs w:val="48"/>
    </w:rPr>
  </w:style>
  <w:style w:type="paragraph" w:styleId="Heading2">
    <w:name w:val="heading 2"/>
    <w:basedOn w:val="Normal"/>
    <w:next w:val="Normal"/>
    <w:link w:val="Heading2Char"/>
    <w:uiPriority w:val="9"/>
    <w:qFormat/>
    <w:rsid w:val="00F81629"/>
    <w:pPr>
      <w:tabs>
        <w:tab w:val="left" w:pos="426"/>
      </w:tabs>
      <w:spacing w:before="360" w:after="240" w:line="240" w:lineRule="auto"/>
      <w:ind w:right="255"/>
      <w:outlineLvl w:val="1"/>
    </w:pPr>
    <w:rPr>
      <w:rFonts w:ascii="Calibri" w:eastAsia="MS Mincho" w:hAnsi="Calibri" w:cs="Times New Roman"/>
      <w:b/>
      <w:color w:val="35B0C1"/>
      <w:sz w:val="36"/>
      <w:szCs w:val="40"/>
    </w:rPr>
  </w:style>
  <w:style w:type="paragraph" w:styleId="Heading3">
    <w:name w:val="heading 3"/>
    <w:basedOn w:val="Normal"/>
    <w:next w:val="Normal"/>
    <w:link w:val="Heading3Char"/>
    <w:uiPriority w:val="9"/>
    <w:qFormat/>
    <w:rsid w:val="00F81629"/>
    <w:pPr>
      <w:tabs>
        <w:tab w:val="left" w:pos="426"/>
      </w:tabs>
      <w:spacing w:before="240" w:after="240" w:line="240" w:lineRule="auto"/>
      <w:ind w:right="255"/>
      <w:outlineLvl w:val="2"/>
    </w:pPr>
    <w:rPr>
      <w:rFonts w:ascii="Calibri" w:eastAsia="MS Mincho"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F81629"/>
    <w:rPr>
      <w:rFonts w:ascii="Calibri" w:eastAsia="MS Gothic" w:hAnsi="Calibri" w:cs="Times New Roman"/>
      <w:bCs/>
      <w:color w:val="35B0C1"/>
      <w:sz w:val="48"/>
      <w:szCs w:val="48"/>
    </w:rPr>
  </w:style>
  <w:style w:type="character" w:customStyle="1" w:styleId="Heading2Char">
    <w:name w:val="Heading 2 Char"/>
    <w:basedOn w:val="DefaultParagraphFont"/>
    <w:link w:val="Heading2"/>
    <w:uiPriority w:val="9"/>
    <w:rsid w:val="00F81629"/>
    <w:rPr>
      <w:rFonts w:ascii="Calibri" w:eastAsia="MS Mincho" w:hAnsi="Calibri" w:cs="Times New Roman"/>
      <w:b/>
      <w:color w:val="35B0C1"/>
      <w:sz w:val="36"/>
      <w:szCs w:val="40"/>
    </w:rPr>
  </w:style>
  <w:style w:type="character" w:customStyle="1" w:styleId="Heading3Char">
    <w:name w:val="Heading 3 Char"/>
    <w:basedOn w:val="DefaultParagraphFont"/>
    <w:link w:val="Heading3"/>
    <w:uiPriority w:val="9"/>
    <w:rsid w:val="00F81629"/>
    <w:rPr>
      <w:rFonts w:ascii="Calibri" w:eastAsia="MS Mincho" w:hAnsi="Calibri" w:cs="Times New Roman"/>
      <w:b/>
      <w:sz w:val="28"/>
      <w:szCs w:val="28"/>
    </w:rPr>
  </w:style>
  <w:style w:type="paragraph" w:customStyle="1" w:styleId="BodyText1">
    <w:name w:val="Body Text1"/>
    <w:basedOn w:val="Normal"/>
    <w:link w:val="BodyText1Char"/>
    <w:qFormat/>
    <w:rsid w:val="00F81629"/>
    <w:pPr>
      <w:spacing w:before="240" w:after="120" w:line="288" w:lineRule="auto"/>
    </w:pPr>
  </w:style>
  <w:style w:type="table" w:styleId="TableGrid">
    <w:name w:val="Table Grid"/>
    <w:basedOn w:val="TableNormal"/>
    <w:uiPriority w:val="59"/>
    <w:rsid w:val="00022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498"/>
    <w:pPr>
      <w:ind w:left="720"/>
      <w:contextualSpacing/>
    </w:pPr>
  </w:style>
  <w:style w:type="character" w:styleId="CommentReference">
    <w:name w:val="annotation reference"/>
    <w:basedOn w:val="DefaultParagraphFont"/>
    <w:uiPriority w:val="99"/>
    <w:semiHidden/>
    <w:unhideWhenUsed/>
    <w:rsid w:val="00A244DF"/>
    <w:rPr>
      <w:sz w:val="16"/>
      <w:szCs w:val="16"/>
    </w:rPr>
  </w:style>
  <w:style w:type="paragraph" w:styleId="CommentText">
    <w:name w:val="annotation text"/>
    <w:basedOn w:val="Normal"/>
    <w:link w:val="CommentTextChar"/>
    <w:uiPriority w:val="99"/>
    <w:unhideWhenUsed/>
    <w:rsid w:val="00A244DF"/>
    <w:pPr>
      <w:spacing w:line="240" w:lineRule="auto"/>
    </w:pPr>
    <w:rPr>
      <w:sz w:val="20"/>
      <w:szCs w:val="20"/>
    </w:rPr>
  </w:style>
  <w:style w:type="character" w:customStyle="1" w:styleId="CommentTextChar">
    <w:name w:val="Comment Text Char"/>
    <w:basedOn w:val="DefaultParagraphFont"/>
    <w:link w:val="CommentText"/>
    <w:uiPriority w:val="99"/>
    <w:rsid w:val="00A244DF"/>
    <w:rPr>
      <w:sz w:val="20"/>
      <w:szCs w:val="20"/>
    </w:rPr>
  </w:style>
  <w:style w:type="paragraph" w:styleId="CommentSubject">
    <w:name w:val="annotation subject"/>
    <w:basedOn w:val="CommentText"/>
    <w:next w:val="CommentText"/>
    <w:link w:val="CommentSubjectChar"/>
    <w:uiPriority w:val="99"/>
    <w:semiHidden/>
    <w:unhideWhenUsed/>
    <w:rsid w:val="00A244DF"/>
    <w:rPr>
      <w:b/>
      <w:bCs/>
    </w:rPr>
  </w:style>
  <w:style w:type="character" w:customStyle="1" w:styleId="CommentSubjectChar">
    <w:name w:val="Comment Subject Char"/>
    <w:basedOn w:val="CommentTextChar"/>
    <w:link w:val="CommentSubject"/>
    <w:uiPriority w:val="99"/>
    <w:semiHidden/>
    <w:rsid w:val="00A244DF"/>
    <w:rPr>
      <w:b/>
      <w:bCs/>
      <w:sz w:val="20"/>
      <w:szCs w:val="20"/>
    </w:rPr>
  </w:style>
  <w:style w:type="paragraph" w:customStyle="1" w:styleId="TASTabletext">
    <w:name w:val="TAS Table text"/>
    <w:basedOn w:val="Normal"/>
    <w:rsid w:val="00A612C7"/>
    <w:pPr>
      <w:spacing w:before="20" w:after="20" w:line="240" w:lineRule="auto"/>
    </w:pPr>
    <w:rPr>
      <w:rFonts w:ascii="Arial Narrow" w:eastAsia="MS Mincho" w:hAnsi="Arial Narrow" w:cs="Arial"/>
      <w:sz w:val="16"/>
      <w:szCs w:val="20"/>
      <w:lang w:val="en-GB" w:eastAsia="zh-TW"/>
    </w:rPr>
  </w:style>
  <w:style w:type="character" w:styleId="FollowedHyperlink">
    <w:name w:val="FollowedHyperlink"/>
    <w:basedOn w:val="DefaultParagraphFont"/>
    <w:rsid w:val="00243161"/>
    <w:rPr>
      <w:color w:val="800080" w:themeColor="followedHyperlink"/>
      <w:u w:val="single"/>
    </w:rPr>
  </w:style>
  <w:style w:type="paragraph" w:customStyle="1" w:styleId="TableText">
    <w:name w:val="Table Text"/>
    <w:basedOn w:val="Normal"/>
    <w:rsid w:val="005B4539"/>
    <w:pPr>
      <w:spacing w:after="0" w:line="220" w:lineRule="exact"/>
    </w:pPr>
    <w:rPr>
      <w:rFonts w:ascii="Arial" w:eastAsia="Times New Roman" w:hAnsi="Arial" w:cs="Times New Roman"/>
      <w:sz w:val="18"/>
      <w:szCs w:val="24"/>
      <w:lang w:val="en-US"/>
    </w:rPr>
  </w:style>
  <w:style w:type="character" w:customStyle="1" w:styleId="BodyText1Char">
    <w:name w:val="Body Text1 Char"/>
    <w:basedOn w:val="DefaultParagraphFont"/>
    <w:link w:val="BodyText1"/>
    <w:rsid w:val="00A448BC"/>
  </w:style>
  <w:style w:type="paragraph" w:styleId="Revision">
    <w:name w:val="Revision"/>
    <w:hidden/>
    <w:uiPriority w:val="99"/>
    <w:semiHidden/>
    <w:rsid w:val="00151F30"/>
    <w:pPr>
      <w:spacing w:after="0" w:line="240" w:lineRule="auto"/>
    </w:pPr>
  </w:style>
  <w:style w:type="character" w:styleId="Hyperlink">
    <w:name w:val="Hyperlink"/>
    <w:basedOn w:val="DefaultParagraphFont"/>
    <w:uiPriority w:val="99"/>
    <w:unhideWhenUsed/>
    <w:rsid w:val="005C5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9711">
      <w:bodyDiv w:val="1"/>
      <w:marLeft w:val="0"/>
      <w:marRight w:val="0"/>
      <w:marTop w:val="0"/>
      <w:marBottom w:val="0"/>
      <w:divBdr>
        <w:top w:val="none" w:sz="0" w:space="0" w:color="auto"/>
        <w:left w:val="none" w:sz="0" w:space="0" w:color="auto"/>
        <w:bottom w:val="none" w:sz="0" w:space="0" w:color="auto"/>
        <w:right w:val="none" w:sz="0" w:space="0" w:color="auto"/>
      </w:divBdr>
    </w:div>
    <w:div w:id="489828471">
      <w:bodyDiv w:val="1"/>
      <w:marLeft w:val="0"/>
      <w:marRight w:val="0"/>
      <w:marTop w:val="0"/>
      <w:marBottom w:val="0"/>
      <w:divBdr>
        <w:top w:val="none" w:sz="0" w:space="0" w:color="auto"/>
        <w:left w:val="none" w:sz="0" w:space="0" w:color="auto"/>
        <w:bottom w:val="none" w:sz="0" w:space="0" w:color="auto"/>
        <w:right w:val="none" w:sz="0" w:space="0" w:color="auto"/>
      </w:divBdr>
    </w:div>
    <w:div w:id="655760998">
      <w:bodyDiv w:val="1"/>
      <w:marLeft w:val="0"/>
      <w:marRight w:val="0"/>
      <w:marTop w:val="0"/>
      <w:marBottom w:val="0"/>
      <w:divBdr>
        <w:top w:val="none" w:sz="0" w:space="0" w:color="auto"/>
        <w:left w:val="none" w:sz="0" w:space="0" w:color="auto"/>
        <w:bottom w:val="none" w:sz="0" w:space="0" w:color="auto"/>
        <w:right w:val="none" w:sz="0" w:space="0" w:color="auto"/>
      </w:divBdr>
    </w:div>
    <w:div w:id="1027566171">
      <w:bodyDiv w:val="1"/>
      <w:marLeft w:val="0"/>
      <w:marRight w:val="0"/>
      <w:marTop w:val="0"/>
      <w:marBottom w:val="0"/>
      <w:divBdr>
        <w:top w:val="none" w:sz="0" w:space="0" w:color="auto"/>
        <w:left w:val="none" w:sz="0" w:space="0" w:color="auto"/>
        <w:bottom w:val="none" w:sz="0" w:space="0" w:color="auto"/>
        <w:right w:val="none" w:sz="0" w:space="0" w:color="auto"/>
      </w:divBdr>
    </w:div>
    <w:div w:id="1584487084">
      <w:bodyDiv w:val="1"/>
      <w:marLeft w:val="0"/>
      <w:marRight w:val="0"/>
      <w:marTop w:val="0"/>
      <w:marBottom w:val="0"/>
      <w:divBdr>
        <w:top w:val="none" w:sz="0" w:space="0" w:color="auto"/>
        <w:left w:val="none" w:sz="0" w:space="0" w:color="auto"/>
        <w:bottom w:val="none" w:sz="0" w:space="0" w:color="auto"/>
        <w:right w:val="none" w:sz="0" w:space="0" w:color="auto"/>
      </w:divBdr>
    </w:div>
    <w:div w:id="1737893022">
      <w:bodyDiv w:val="1"/>
      <w:marLeft w:val="0"/>
      <w:marRight w:val="0"/>
      <w:marTop w:val="0"/>
      <w:marBottom w:val="0"/>
      <w:divBdr>
        <w:top w:val="none" w:sz="0" w:space="0" w:color="auto"/>
        <w:left w:val="none" w:sz="0" w:space="0" w:color="auto"/>
        <w:bottom w:val="none" w:sz="0" w:space="0" w:color="auto"/>
        <w:right w:val="none" w:sz="0" w:space="0" w:color="auto"/>
      </w:divBdr>
    </w:div>
    <w:div w:id="2030640928">
      <w:bodyDiv w:val="1"/>
      <w:marLeft w:val="0"/>
      <w:marRight w:val="0"/>
      <w:marTop w:val="0"/>
      <w:marBottom w:val="0"/>
      <w:divBdr>
        <w:top w:val="none" w:sz="0" w:space="0" w:color="auto"/>
        <w:left w:val="none" w:sz="0" w:space="0" w:color="auto"/>
        <w:bottom w:val="none" w:sz="0" w:space="0" w:color="auto"/>
        <w:right w:val="none" w:sz="0" w:space="0" w:color="auto"/>
      </w:divBdr>
    </w:div>
    <w:div w:id="203588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PCYEProgram@s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PCYEProgram@sa.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DDF0A-4E57-419A-9C20-B88A7E3BD79A}">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3</Pages>
  <Words>827</Words>
  <Characters>4284</Characters>
  <Application>Microsoft Office Word</Application>
  <DocSecurity>0</DocSecurity>
  <Lines>102</Lines>
  <Paragraphs>75</Paragraphs>
  <ScaleCrop>false</ScaleCrop>
  <HeadingPairs>
    <vt:vector size="2" baseType="variant">
      <vt:variant>
        <vt:lpstr>Title</vt:lpstr>
      </vt:variant>
      <vt:variant>
        <vt:i4>1</vt:i4>
      </vt:variant>
    </vt:vector>
  </HeadingPairs>
  <TitlesOfParts>
    <vt:vector size="1" baseType="lpstr">
      <vt:lpstr>Project Plan</vt:lpstr>
    </vt:vector>
  </TitlesOfParts>
  <Company>DECS</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dc:title>
  <dc:subject/>
  <dc:creator>Daniel Thornalley;Sharon Clements</dc:creator>
  <cp:keywords/>
  <dc:description/>
  <cp:lastModifiedBy>Prasad, Ishra (DCP)</cp:lastModifiedBy>
  <cp:revision>3</cp:revision>
  <cp:lastPrinted>2018-08-06T00:41:00Z</cp:lastPrinted>
  <dcterms:created xsi:type="dcterms:W3CDTF">2025-11-26T22:58:00Z</dcterms:created>
  <dcterms:modified xsi:type="dcterms:W3CDTF">2026-02-02T01:12:00Z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9,a,b</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